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07552E" w:rsidRPr="0007552E" w:rsidTr="0007552E">
        <w:tc>
          <w:tcPr>
            <w:tcW w:w="4677" w:type="dxa"/>
            <w:tcBorders>
              <w:top w:val="nil"/>
              <w:left w:val="nil"/>
              <w:bottom w:val="nil"/>
              <w:right w:val="nil"/>
            </w:tcBorders>
          </w:tcPr>
          <w:p w:rsidR="0007552E" w:rsidRPr="0007552E" w:rsidRDefault="0007552E">
            <w:pPr>
              <w:pStyle w:val="ConsPlusNormal"/>
              <w:outlineLvl w:val="0"/>
              <w:rPr>
                <w:rFonts w:ascii="Times New Roman" w:hAnsi="Times New Roman" w:cs="Times New Roman"/>
                <w:sz w:val="28"/>
                <w:szCs w:val="28"/>
              </w:rPr>
            </w:pPr>
            <w:r w:rsidRPr="0007552E">
              <w:rPr>
                <w:rFonts w:ascii="Times New Roman" w:hAnsi="Times New Roman" w:cs="Times New Roman"/>
                <w:sz w:val="28"/>
                <w:szCs w:val="28"/>
              </w:rPr>
              <w:t>30 декабря 2005 года</w:t>
            </w:r>
          </w:p>
        </w:tc>
        <w:tc>
          <w:tcPr>
            <w:tcW w:w="4678" w:type="dxa"/>
            <w:tcBorders>
              <w:top w:val="nil"/>
              <w:left w:val="nil"/>
              <w:bottom w:val="nil"/>
              <w:right w:val="nil"/>
            </w:tcBorders>
          </w:tcPr>
          <w:p w:rsidR="0007552E" w:rsidRPr="0007552E" w:rsidRDefault="0007552E">
            <w:pPr>
              <w:pStyle w:val="ConsPlusNormal"/>
              <w:jc w:val="right"/>
              <w:outlineLvl w:val="0"/>
              <w:rPr>
                <w:rFonts w:ascii="Times New Roman" w:hAnsi="Times New Roman" w:cs="Times New Roman"/>
                <w:sz w:val="28"/>
                <w:szCs w:val="28"/>
              </w:rPr>
            </w:pPr>
            <w:r w:rsidRPr="0007552E">
              <w:rPr>
                <w:rFonts w:ascii="Times New Roman" w:hAnsi="Times New Roman" w:cs="Times New Roman"/>
                <w:sz w:val="28"/>
                <w:szCs w:val="28"/>
              </w:rPr>
              <w:t>N 146-ЗРТ</w:t>
            </w:r>
          </w:p>
        </w:tc>
      </w:tr>
    </w:tbl>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jc w:val="center"/>
        <w:rPr>
          <w:rFonts w:ascii="Times New Roman" w:hAnsi="Times New Roman" w:cs="Times New Roman"/>
          <w:sz w:val="28"/>
          <w:szCs w:val="28"/>
        </w:rPr>
      </w:pPr>
      <w:r w:rsidRPr="0007552E">
        <w:rPr>
          <w:rFonts w:ascii="Times New Roman" w:hAnsi="Times New Roman" w:cs="Times New Roman"/>
          <w:sz w:val="28"/>
          <w:szCs w:val="28"/>
        </w:rPr>
        <w:t>ЗАКОН</w:t>
      </w:r>
    </w:p>
    <w:p w:rsidR="0007552E" w:rsidRPr="0007552E" w:rsidRDefault="0007552E">
      <w:pPr>
        <w:pStyle w:val="ConsPlusTitle"/>
        <w:jc w:val="center"/>
        <w:rPr>
          <w:rFonts w:ascii="Times New Roman" w:hAnsi="Times New Roman" w:cs="Times New Roman"/>
          <w:sz w:val="28"/>
          <w:szCs w:val="28"/>
        </w:rPr>
      </w:pPr>
      <w:r w:rsidRPr="0007552E">
        <w:rPr>
          <w:rFonts w:ascii="Times New Roman" w:hAnsi="Times New Roman" w:cs="Times New Roman"/>
          <w:sz w:val="28"/>
          <w:szCs w:val="28"/>
        </w:rPr>
        <w:t>РЕСПУБЛИКИ ТАТАРСТАН</w:t>
      </w:r>
    </w:p>
    <w:p w:rsidR="0007552E" w:rsidRPr="0007552E" w:rsidRDefault="0007552E">
      <w:pPr>
        <w:pStyle w:val="ConsPlusTitle"/>
        <w:jc w:val="center"/>
        <w:rPr>
          <w:rFonts w:ascii="Times New Roman" w:hAnsi="Times New Roman" w:cs="Times New Roman"/>
          <w:sz w:val="28"/>
          <w:szCs w:val="28"/>
        </w:rPr>
      </w:pPr>
    </w:p>
    <w:p w:rsidR="0007552E" w:rsidRPr="0007552E" w:rsidRDefault="0007552E">
      <w:pPr>
        <w:pStyle w:val="ConsPlusTitle"/>
        <w:jc w:val="center"/>
        <w:rPr>
          <w:rFonts w:ascii="Times New Roman" w:hAnsi="Times New Roman" w:cs="Times New Roman"/>
          <w:sz w:val="28"/>
          <w:szCs w:val="28"/>
        </w:rPr>
      </w:pPr>
      <w:r w:rsidRPr="0007552E">
        <w:rPr>
          <w:rFonts w:ascii="Times New Roman" w:hAnsi="Times New Roman" w:cs="Times New Roman"/>
          <w:sz w:val="28"/>
          <w:szCs w:val="28"/>
        </w:rPr>
        <w:t>О НАДЕЛЕНИИ ОРГАНОВ МЕСТНОГО САМОУПРАВЛЕНИЯ</w:t>
      </w:r>
    </w:p>
    <w:p w:rsidR="0007552E" w:rsidRPr="0007552E" w:rsidRDefault="0007552E">
      <w:pPr>
        <w:pStyle w:val="ConsPlusTitle"/>
        <w:jc w:val="center"/>
        <w:rPr>
          <w:rFonts w:ascii="Times New Roman" w:hAnsi="Times New Roman" w:cs="Times New Roman"/>
          <w:sz w:val="28"/>
          <w:szCs w:val="28"/>
        </w:rPr>
      </w:pPr>
      <w:r w:rsidRPr="0007552E">
        <w:rPr>
          <w:rFonts w:ascii="Times New Roman" w:hAnsi="Times New Roman" w:cs="Times New Roman"/>
          <w:sz w:val="28"/>
          <w:szCs w:val="28"/>
        </w:rPr>
        <w:t>В РЕСПУБЛИКЕ ТАТАРСТАН ПОЛНОМОЧИЯМИ НА ГОСУДАРСТВЕННУЮ</w:t>
      </w:r>
      <w:r w:rsidR="006550FC">
        <w:rPr>
          <w:rFonts w:ascii="Times New Roman" w:hAnsi="Times New Roman" w:cs="Times New Roman"/>
          <w:sz w:val="28"/>
          <w:szCs w:val="28"/>
        </w:rPr>
        <w:t xml:space="preserve"> </w:t>
      </w:r>
      <w:r w:rsidRPr="0007552E">
        <w:rPr>
          <w:rFonts w:ascii="Times New Roman" w:hAnsi="Times New Roman" w:cs="Times New Roman"/>
          <w:sz w:val="28"/>
          <w:szCs w:val="28"/>
        </w:rPr>
        <w:t>РЕГИСТРАЦИЮ АКТОВ ГРАЖДАНСКОГО СОСТОЯНИЯ</w:t>
      </w:r>
    </w:p>
    <w:p w:rsidR="0007552E" w:rsidRDefault="0007552E">
      <w:pPr>
        <w:pStyle w:val="ConsPlusNormal"/>
        <w:jc w:val="both"/>
        <w:rPr>
          <w:rFonts w:ascii="Times New Roman" w:hAnsi="Times New Roman" w:cs="Times New Roman"/>
          <w:sz w:val="28"/>
          <w:szCs w:val="28"/>
        </w:rPr>
      </w:pPr>
    </w:p>
    <w:p w:rsidR="003E213B" w:rsidRDefault="003E213B" w:rsidP="003E213B">
      <w:pPr>
        <w:autoSpaceDE w:val="0"/>
        <w:autoSpaceDN w:val="0"/>
        <w:adjustRightInd w:val="0"/>
        <w:jc w:val="right"/>
        <w:rPr>
          <w:rFonts w:eastAsiaTheme="minorHAnsi"/>
          <w:sz w:val="28"/>
          <w:szCs w:val="28"/>
          <w:lang w:eastAsia="en-US"/>
        </w:rPr>
      </w:pPr>
    </w:p>
    <w:p w:rsidR="003E213B" w:rsidRDefault="003E213B" w:rsidP="003E213B">
      <w:pPr>
        <w:autoSpaceDE w:val="0"/>
        <w:autoSpaceDN w:val="0"/>
        <w:adjustRightInd w:val="0"/>
        <w:jc w:val="right"/>
        <w:rPr>
          <w:rFonts w:eastAsiaTheme="minorHAnsi"/>
          <w:sz w:val="28"/>
          <w:szCs w:val="28"/>
          <w:lang w:eastAsia="en-US"/>
        </w:rPr>
      </w:pPr>
      <w:proofErr w:type="gramStart"/>
      <w:r>
        <w:rPr>
          <w:rFonts w:eastAsiaTheme="minorHAnsi"/>
          <w:sz w:val="28"/>
          <w:szCs w:val="28"/>
          <w:lang w:eastAsia="en-US"/>
        </w:rPr>
        <w:t>Принят</w:t>
      </w:r>
      <w:proofErr w:type="gramEnd"/>
    </w:p>
    <w:p w:rsidR="003E213B" w:rsidRDefault="003E213B" w:rsidP="003E213B">
      <w:pPr>
        <w:autoSpaceDE w:val="0"/>
        <w:autoSpaceDN w:val="0"/>
        <w:adjustRightInd w:val="0"/>
        <w:jc w:val="right"/>
        <w:rPr>
          <w:rFonts w:eastAsiaTheme="minorHAnsi"/>
          <w:sz w:val="28"/>
          <w:szCs w:val="28"/>
          <w:lang w:eastAsia="en-US"/>
        </w:rPr>
      </w:pPr>
      <w:r>
        <w:rPr>
          <w:rFonts w:eastAsiaTheme="minorHAnsi"/>
          <w:sz w:val="28"/>
          <w:szCs w:val="28"/>
          <w:lang w:eastAsia="en-US"/>
        </w:rPr>
        <w:t>Государственным Советом</w:t>
      </w:r>
    </w:p>
    <w:p w:rsidR="003E213B" w:rsidRDefault="003E213B" w:rsidP="003E213B">
      <w:pPr>
        <w:autoSpaceDE w:val="0"/>
        <w:autoSpaceDN w:val="0"/>
        <w:adjustRightInd w:val="0"/>
        <w:jc w:val="right"/>
        <w:rPr>
          <w:rFonts w:eastAsiaTheme="minorHAnsi"/>
          <w:sz w:val="28"/>
          <w:szCs w:val="28"/>
          <w:lang w:eastAsia="en-US"/>
        </w:rPr>
      </w:pPr>
      <w:r>
        <w:rPr>
          <w:rFonts w:eastAsiaTheme="minorHAnsi"/>
          <w:sz w:val="28"/>
          <w:szCs w:val="28"/>
          <w:lang w:eastAsia="en-US"/>
        </w:rPr>
        <w:t>Республики Татарстан</w:t>
      </w:r>
    </w:p>
    <w:p w:rsidR="003E213B" w:rsidRDefault="003E213B" w:rsidP="003E213B">
      <w:pPr>
        <w:autoSpaceDE w:val="0"/>
        <w:autoSpaceDN w:val="0"/>
        <w:adjustRightInd w:val="0"/>
        <w:jc w:val="right"/>
        <w:rPr>
          <w:rFonts w:eastAsiaTheme="minorHAnsi"/>
          <w:sz w:val="28"/>
          <w:szCs w:val="28"/>
          <w:lang w:eastAsia="en-US"/>
        </w:rPr>
      </w:pPr>
      <w:r>
        <w:rPr>
          <w:rFonts w:eastAsiaTheme="minorHAnsi"/>
          <w:sz w:val="28"/>
          <w:szCs w:val="28"/>
          <w:lang w:eastAsia="en-US"/>
        </w:rPr>
        <w:t>23 декабря 2005 года</w:t>
      </w:r>
    </w:p>
    <w:p w:rsidR="003E213B" w:rsidRDefault="003E213B">
      <w:pPr>
        <w:pStyle w:val="ConsPlusNormal"/>
        <w:jc w:val="both"/>
        <w:rPr>
          <w:rFonts w:ascii="Times New Roman" w:hAnsi="Times New Roman" w:cs="Times New Roman"/>
          <w:sz w:val="28"/>
          <w:szCs w:val="28"/>
        </w:rPr>
      </w:pPr>
    </w:p>
    <w:p w:rsidR="003E213B" w:rsidRPr="0007552E" w:rsidRDefault="003E213B">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Статья 1. Органы местного самоуправления, которые наделяются полномочиями на государственную регистрацию актов гражданского состояния</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1. Органы местного самоуправления городских округов и муниципальных районов наделяются полномочиями на государственную регистрацию рождения, заключения брака, расторжения брака, усыновления (удочерения), установления отцовства, перемены имени, смерти.</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2. Органы местного самоуправления городских и сельских поселений, не являющиеся административными центрами муниципальных районов, указанных в </w:t>
      </w:r>
      <w:hyperlink w:anchor="P198" w:history="1">
        <w:r w:rsidRPr="0007552E">
          <w:rPr>
            <w:rFonts w:ascii="Times New Roman" w:hAnsi="Times New Roman" w:cs="Times New Roman"/>
            <w:sz w:val="28"/>
            <w:szCs w:val="28"/>
          </w:rPr>
          <w:t>Перечне</w:t>
        </w:r>
      </w:hyperlink>
      <w:r w:rsidRPr="0007552E">
        <w:rPr>
          <w:rFonts w:ascii="Times New Roman" w:hAnsi="Times New Roman" w:cs="Times New Roman"/>
          <w:sz w:val="28"/>
          <w:szCs w:val="28"/>
        </w:rPr>
        <w:t xml:space="preserve"> согласно приложению 1 к настоящему Закону, наделяются полномочиями на государственную регистрацию рождения, заключения брака, расторжения брака, установления отцовства, смерти.</w:t>
      </w:r>
    </w:p>
    <w:p w:rsidR="006550FC"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3. Утратила силу. </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4. Органы местного самоуправления обязаны определить в соответствии с требованиями законодательства орган или должностных лиц, уполномоченных на осуществление полномочий на государственную регистрацию актов гражданского состояния.</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Статья 2. Порядок финансирования деятельности органов местного самоуправления по осуществлению государственных полномочий</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1. </w:t>
      </w:r>
      <w:proofErr w:type="gramStart"/>
      <w:r w:rsidRPr="0007552E">
        <w:rPr>
          <w:rFonts w:ascii="Times New Roman" w:hAnsi="Times New Roman" w:cs="Times New Roman"/>
          <w:sz w:val="28"/>
          <w:szCs w:val="28"/>
        </w:rPr>
        <w:t xml:space="preserve">Финансирование деятельности органов местного самоуправления по осуществлению ими полномочий на государственную регистрацию актов гражданского состояния производится за счет субвенций, предоставляемых бюджету Республики Татарстан из федерального бюджета для </w:t>
      </w:r>
      <w:r w:rsidRPr="0007552E">
        <w:rPr>
          <w:rFonts w:ascii="Times New Roman" w:hAnsi="Times New Roman" w:cs="Times New Roman"/>
          <w:sz w:val="28"/>
          <w:szCs w:val="28"/>
        </w:rPr>
        <w:lastRenderedPageBreak/>
        <w:t>осуществления полномочий на государственную регистрацию актов гражданского состояния, в пределах средств, предусмотренных федеральным законом о федеральном бюджете на соответствующий финансовый год</w:t>
      </w:r>
      <w:r w:rsidR="006550FC">
        <w:rPr>
          <w:rFonts w:ascii="Times New Roman" w:hAnsi="Times New Roman" w:cs="Times New Roman"/>
          <w:sz w:val="28"/>
          <w:szCs w:val="28"/>
        </w:rPr>
        <w:t xml:space="preserve"> и плановый период</w:t>
      </w:r>
      <w:r w:rsidRPr="0007552E">
        <w:rPr>
          <w:rFonts w:ascii="Times New Roman" w:hAnsi="Times New Roman" w:cs="Times New Roman"/>
          <w:sz w:val="28"/>
          <w:szCs w:val="28"/>
        </w:rPr>
        <w:t>.</w:t>
      </w:r>
      <w:proofErr w:type="gramEnd"/>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2. </w:t>
      </w:r>
      <w:proofErr w:type="gramStart"/>
      <w:r w:rsidR="006550FC" w:rsidRPr="006550FC">
        <w:rPr>
          <w:rFonts w:ascii="Times New Roman" w:hAnsi="Times New Roman" w:cs="Times New Roman"/>
          <w:sz w:val="28"/>
          <w:szCs w:val="28"/>
        </w:rPr>
        <w:t xml:space="preserve">Общий объем субвенций для осуществления органами местного самоуправления переданных им полномочий на государственную регистрацию актов гражданского состояния и его распределение между муниципальными образованиями определяются в соответствии с </w:t>
      </w:r>
      <w:hyperlink r:id="rId7" w:history="1">
        <w:r w:rsidR="006550FC" w:rsidRPr="006550FC">
          <w:rPr>
            <w:rFonts w:ascii="Times New Roman" w:hAnsi="Times New Roman" w:cs="Times New Roman"/>
            <w:sz w:val="28"/>
            <w:szCs w:val="28"/>
          </w:rPr>
          <w:t>Методикой</w:t>
        </w:r>
      </w:hyperlink>
      <w:r w:rsidR="006550FC" w:rsidRPr="006550FC">
        <w:rPr>
          <w:rFonts w:ascii="Times New Roman" w:hAnsi="Times New Roman" w:cs="Times New Roman"/>
          <w:sz w:val="28"/>
          <w:szCs w:val="28"/>
        </w:rPr>
        <w:t xml:space="preserve"> определения объема субвенций,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полномочий на государственную регистрацию актов гражданского состояния, согласно приложению 2 к настоящему Закону</w:t>
      </w:r>
      <w:r w:rsidRPr="0007552E">
        <w:rPr>
          <w:rFonts w:ascii="Times New Roman" w:hAnsi="Times New Roman" w:cs="Times New Roman"/>
          <w:sz w:val="28"/>
          <w:szCs w:val="28"/>
        </w:rPr>
        <w:t>.</w:t>
      </w:r>
      <w:proofErr w:type="gramEnd"/>
    </w:p>
    <w:p w:rsidR="0007552E" w:rsidRPr="0007552E" w:rsidRDefault="006550F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 Утратила силу. </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4. </w:t>
      </w:r>
      <w:proofErr w:type="gramStart"/>
      <w:r w:rsidRPr="0007552E">
        <w:rPr>
          <w:rFonts w:ascii="Times New Roman" w:hAnsi="Times New Roman" w:cs="Times New Roman"/>
          <w:sz w:val="28"/>
          <w:szCs w:val="28"/>
        </w:rPr>
        <w:t xml:space="preserve">Органы местного самоуправления муниципальных районов осуществляют расчет и предоставление субвенций бюджетам городских и сельских поселений для осуществления полномочий на государственную регистрацию актов гражданского состояния в соответствии с </w:t>
      </w:r>
      <w:hyperlink w:anchor="P361" w:history="1">
        <w:r w:rsidRPr="0007552E">
          <w:rPr>
            <w:rFonts w:ascii="Times New Roman" w:hAnsi="Times New Roman" w:cs="Times New Roman"/>
            <w:sz w:val="28"/>
            <w:szCs w:val="28"/>
          </w:rPr>
          <w:t>Методикой</w:t>
        </w:r>
      </w:hyperlink>
      <w:r w:rsidRPr="0007552E">
        <w:rPr>
          <w:rFonts w:ascii="Times New Roman" w:hAnsi="Times New Roman" w:cs="Times New Roman"/>
          <w:sz w:val="28"/>
          <w:szCs w:val="28"/>
        </w:rPr>
        <w:t xml:space="preserve"> расчета органами местного самоуправления муниципальных районов субвенций, предоставляемых бюджетам городских и сельских поселений из бюджетов муниципальных районов Республики Татарстан для осуществления полномочий на государственную регистрацию актов гражданского состояния, согласно приложению 3 к</w:t>
      </w:r>
      <w:proofErr w:type="gramEnd"/>
      <w:r w:rsidRPr="0007552E">
        <w:rPr>
          <w:rFonts w:ascii="Times New Roman" w:hAnsi="Times New Roman" w:cs="Times New Roman"/>
          <w:sz w:val="28"/>
          <w:szCs w:val="28"/>
        </w:rPr>
        <w:t xml:space="preserve"> настоящему Закону.</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5. Органы местного самоуправления имеют право дополнительно использовать собственные финансовые средства для осуществления переданных им государственных полномочий в случаях и порядке, предусмотренных уставом муниципального образования.</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Статья 3. Имущество и иные материальные средства, передаваемые органам местного самоуправления</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bookmarkStart w:id="0" w:name="P48"/>
      <w:bookmarkEnd w:id="0"/>
      <w:r w:rsidRPr="0007552E">
        <w:rPr>
          <w:rFonts w:ascii="Times New Roman" w:hAnsi="Times New Roman" w:cs="Times New Roman"/>
          <w:sz w:val="28"/>
          <w:szCs w:val="28"/>
        </w:rPr>
        <w:t>1. Органам местного самоуправления для осуществления ими полномочий на государственную регистрацию актов гражданского состояния передаются бланки свидетельств о регистрации актов гражданского состояния, специальные компьютерные программные средства.</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2. </w:t>
      </w:r>
      <w:proofErr w:type="gramStart"/>
      <w:r w:rsidRPr="0007552E">
        <w:rPr>
          <w:rFonts w:ascii="Times New Roman" w:hAnsi="Times New Roman" w:cs="Times New Roman"/>
          <w:sz w:val="28"/>
          <w:szCs w:val="28"/>
        </w:rPr>
        <w:t xml:space="preserve">Помимо указанных в </w:t>
      </w:r>
      <w:hyperlink w:anchor="P48" w:history="1">
        <w:r w:rsidRPr="0007552E">
          <w:rPr>
            <w:rFonts w:ascii="Times New Roman" w:hAnsi="Times New Roman" w:cs="Times New Roman"/>
            <w:sz w:val="28"/>
            <w:szCs w:val="28"/>
          </w:rPr>
          <w:t>части 1</w:t>
        </w:r>
      </w:hyperlink>
      <w:r w:rsidRPr="0007552E">
        <w:rPr>
          <w:rFonts w:ascii="Times New Roman" w:hAnsi="Times New Roman" w:cs="Times New Roman"/>
          <w:sz w:val="28"/>
          <w:szCs w:val="28"/>
        </w:rPr>
        <w:t xml:space="preserve"> настоящей статьи бланков свидетельств о регистрации актов гражданского состояния и специальных компьютерных программных средств, материальные средства, находящиеся в собственности</w:t>
      </w:r>
      <w:proofErr w:type="gramEnd"/>
      <w:r w:rsidRPr="0007552E">
        <w:rPr>
          <w:rFonts w:ascii="Times New Roman" w:hAnsi="Times New Roman" w:cs="Times New Roman"/>
          <w:sz w:val="28"/>
          <w:szCs w:val="28"/>
        </w:rPr>
        <w:t xml:space="preserve">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w:t>
      </w:r>
      <w:r w:rsidRPr="0007552E">
        <w:rPr>
          <w:rFonts w:ascii="Times New Roman" w:hAnsi="Times New Roman" w:cs="Times New Roman"/>
          <w:sz w:val="28"/>
          <w:szCs w:val="28"/>
        </w:rPr>
        <w:lastRenderedPageBreak/>
        <w:t>в соответствии с Перечнем передаваемых материальных средств.</w:t>
      </w:r>
    </w:p>
    <w:p w:rsidR="0007552E" w:rsidRPr="0007552E" w:rsidRDefault="0007552E">
      <w:pPr>
        <w:pStyle w:val="ConsPlusNormal"/>
        <w:spacing w:before="220"/>
        <w:ind w:firstLine="540"/>
        <w:jc w:val="both"/>
        <w:rPr>
          <w:rFonts w:ascii="Times New Roman" w:hAnsi="Times New Roman" w:cs="Times New Roman"/>
          <w:sz w:val="28"/>
          <w:szCs w:val="28"/>
        </w:rPr>
      </w:pPr>
      <w:proofErr w:type="gramStart"/>
      <w:r w:rsidRPr="0007552E">
        <w:rPr>
          <w:rFonts w:ascii="Times New Roman" w:hAnsi="Times New Roman" w:cs="Times New Roman"/>
          <w:sz w:val="28"/>
          <w:szCs w:val="28"/>
        </w:rPr>
        <w:t>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предложений органов местного самоуправления обращения органа исполнительной власти Республики Татарстан, уполномоченного в области управления деятельностью по государственной регистрации актов гражданского состояния.</w:t>
      </w:r>
      <w:proofErr w:type="gramEnd"/>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3. Органы местного самоуправления имеют право дополнительно использовать собственные материальные средства для осуществления переданных им государственных полномочий в случаях и порядке, предусмотренных уставом муниципального образования.</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Статья 4. Права и обязанности органов местного самоуправления</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1. Органы местного самоуправления муниципальных районов и городских округов при осуществлении государственной регистрации актов гражданского состояния обязаны:</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вести учет и обеспечивать сохранность бланков свидетельств о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обеспечивать учет и хранение книг государственной регистрации актов гражданского состояния (актовых книг) в течение установленных федеральным законодательством сроков;</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представлять сведения, связанные с государственной регистрацией актов гражданского состояния, в порядке и сроки, установленные федеральным законодательством;</w:t>
      </w:r>
    </w:p>
    <w:p w:rsidR="0007552E" w:rsidRPr="0007552E" w:rsidRDefault="0007552E">
      <w:pPr>
        <w:pStyle w:val="ConsPlusNormal"/>
        <w:spacing w:before="220"/>
        <w:ind w:firstLine="540"/>
        <w:jc w:val="both"/>
        <w:rPr>
          <w:rFonts w:ascii="Times New Roman" w:hAnsi="Times New Roman" w:cs="Times New Roman"/>
          <w:sz w:val="28"/>
          <w:szCs w:val="28"/>
        </w:rPr>
      </w:pPr>
      <w:proofErr w:type="gramStart"/>
      <w:r w:rsidRPr="0007552E">
        <w:rPr>
          <w:rFonts w:ascii="Times New Roman" w:hAnsi="Times New Roman" w:cs="Times New Roman"/>
          <w:sz w:val="28"/>
          <w:szCs w:val="28"/>
        </w:rPr>
        <w:t>ежемесячно представлять в орган исполнительной власти Республики Татарстан, уполномоченный в области управления деятельностью по государственной регистрации актов гражданского состояния, сведения, связанные с государственной регистрацией актов гражданского состояния, в порядке, установленном органом исполнительной власти Республики Татарстан, уполномоченным в области управления деятельностью по государственной регистрации актов гражданского состояния;</w:t>
      </w:r>
      <w:proofErr w:type="gramEnd"/>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оказывать необходимое содействие уполномоченным органам исполнительной власти Республики Татарстан в осуществлении </w:t>
      </w:r>
      <w:proofErr w:type="gramStart"/>
      <w:r w:rsidRPr="0007552E">
        <w:rPr>
          <w:rFonts w:ascii="Times New Roman" w:hAnsi="Times New Roman" w:cs="Times New Roman"/>
          <w:sz w:val="28"/>
          <w:szCs w:val="28"/>
        </w:rPr>
        <w:t>контроля за</w:t>
      </w:r>
      <w:proofErr w:type="gramEnd"/>
      <w:r w:rsidRPr="0007552E">
        <w:rPr>
          <w:rFonts w:ascii="Times New Roman" w:hAnsi="Times New Roman" w:cs="Times New Roman"/>
          <w:sz w:val="28"/>
          <w:szCs w:val="28"/>
        </w:rPr>
        <w:t xml:space="preserve"> реализацией органами местного самоуправления государственных полномочий;</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осуществлять иные функции, предусмотренные федеральным </w:t>
      </w:r>
      <w:r w:rsidRPr="0007552E">
        <w:rPr>
          <w:rFonts w:ascii="Times New Roman" w:hAnsi="Times New Roman" w:cs="Times New Roman"/>
          <w:sz w:val="28"/>
          <w:szCs w:val="28"/>
        </w:rPr>
        <w:lastRenderedPageBreak/>
        <w:t>законодательством и законодательством Республики Татарстан.</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2. Органы местного самоуправления городских и сельских поселений, входящих в состав муниципальных районов, при осуществлении государственной регистрации актов гражданского состояния обязаны:</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вести учет и обеспечивать сохранность бланков свидетельств о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представлять записи актов гражданского состояния на бумажных носителях в органы местного самоуправления муниципальных районов в порядке и сроки, установленные органом исполнительной власти Республики Татарстан, уполномоченным в области управления деятельностью по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proofErr w:type="gramStart"/>
      <w:r w:rsidRPr="0007552E">
        <w:rPr>
          <w:rFonts w:ascii="Times New Roman" w:hAnsi="Times New Roman" w:cs="Times New Roman"/>
          <w:sz w:val="28"/>
          <w:szCs w:val="28"/>
        </w:rPr>
        <w:t>представлять сведения, связанные с государственной регистрацией актов гражданского состояния, в органы местного самоуправления муниципальных районов в порядке и сроки, установленные органом исполнительной власти Республики Татарстан, уполномоченным в области управления деятельностью по государственной регистрации актов гражданского состояния;</w:t>
      </w:r>
      <w:proofErr w:type="gramEnd"/>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оказывать необходимое содействие уполномоченным органам исполнительной власти Республики Татарстан в осуществлении </w:t>
      </w:r>
      <w:proofErr w:type="gramStart"/>
      <w:r w:rsidRPr="0007552E">
        <w:rPr>
          <w:rFonts w:ascii="Times New Roman" w:hAnsi="Times New Roman" w:cs="Times New Roman"/>
          <w:sz w:val="28"/>
          <w:szCs w:val="28"/>
        </w:rPr>
        <w:t>контроля за</w:t>
      </w:r>
      <w:proofErr w:type="gramEnd"/>
      <w:r w:rsidRPr="0007552E">
        <w:rPr>
          <w:rFonts w:ascii="Times New Roman" w:hAnsi="Times New Roman" w:cs="Times New Roman"/>
          <w:sz w:val="28"/>
          <w:szCs w:val="28"/>
        </w:rPr>
        <w:t xml:space="preserve"> реализацией органами местного самоуправления государственных полномочий.</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3. Органы местного самоуправления муниципальных образований при осуществлении отдельных государственных полномочий имеют право:</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запрашивать и получать необходимую информацию в органах государственной власти Республики Татарстан;</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получать необходимую консультационную и методическую помощь по вопросам регистрации актов гражданского состояния от органа исполнительной власти Республики Татарстан, уполномоченного в области управления деятельностью по государственной регистрации актов гражданского состояния, и иных органов государственной власти Республики Татарстан.</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Статья 5. Права и обязанности органов государственной власти Республики Татарстан</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1. Президент Республики Татарстан:</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координирует деятельность по государственной регистрации актов гражданского состояния и осуществляет ее методическое обеспечение в </w:t>
      </w:r>
      <w:r w:rsidRPr="0007552E">
        <w:rPr>
          <w:rFonts w:ascii="Times New Roman" w:hAnsi="Times New Roman" w:cs="Times New Roman"/>
          <w:sz w:val="28"/>
          <w:szCs w:val="28"/>
        </w:rPr>
        <w:lastRenderedPageBreak/>
        <w:t>пределах своей компетенции;</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назначает руководителя органа исполнительной власти Республики Татарстан, уполномоченного в области управления деятельностью по государственной регистрации актов гражданского состояния, по согласованию с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осуществляет в пределах своей компетенции </w:t>
      </w:r>
      <w:proofErr w:type="gramStart"/>
      <w:r w:rsidRPr="0007552E">
        <w:rPr>
          <w:rFonts w:ascii="Times New Roman" w:hAnsi="Times New Roman" w:cs="Times New Roman"/>
          <w:sz w:val="28"/>
          <w:szCs w:val="28"/>
        </w:rPr>
        <w:t>контроль за</w:t>
      </w:r>
      <w:proofErr w:type="gramEnd"/>
      <w:r w:rsidRPr="0007552E">
        <w:rPr>
          <w:rFonts w:ascii="Times New Roman" w:hAnsi="Times New Roman" w:cs="Times New Roman"/>
          <w:sz w:val="28"/>
          <w:szCs w:val="28"/>
        </w:rPr>
        <w:t xml:space="preserve"> осуществлением органами местного самоуправления переданных полномочий Российской Федерации на государственную регистрацию актов гражданского состояния, включающий контроль за расходованием субвенций, предоставляемых местным бюджетам для осуществления полномочий на государственную регистрацию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осуществляет в пределах своей компетенции надзор за соблюдением органами местного самоуправления законодательства Российской Федерации при государственной регистрации актов гражданского состояния, включающий проведение проверок деятельности органов местного самоуправления, осуществляющих государственную регистрацию актов гражданского состояния, истребование документов и внесение предписаний об устранении нарушений законодательства Российской Федерации.</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2. Иные органы государственной власти Республики Татарстан при осуществлении органами местного самоуправления полномочий на государственную регистрацию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издают в пределах своей компетенции обязательные для исполнения органами местного самоуправления нормативные правовые акты и осуществляют </w:t>
      </w:r>
      <w:proofErr w:type="gramStart"/>
      <w:r w:rsidRPr="0007552E">
        <w:rPr>
          <w:rFonts w:ascii="Times New Roman" w:hAnsi="Times New Roman" w:cs="Times New Roman"/>
          <w:sz w:val="28"/>
          <w:szCs w:val="28"/>
        </w:rPr>
        <w:t>контроль за</w:t>
      </w:r>
      <w:proofErr w:type="gramEnd"/>
      <w:r w:rsidRPr="0007552E">
        <w:rPr>
          <w:rFonts w:ascii="Times New Roman" w:hAnsi="Times New Roman" w:cs="Times New Roman"/>
          <w:sz w:val="28"/>
          <w:szCs w:val="28"/>
        </w:rPr>
        <w:t xml:space="preserve"> их исполнением;</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осуществляют </w:t>
      </w:r>
      <w:proofErr w:type="gramStart"/>
      <w:r w:rsidRPr="0007552E">
        <w:rPr>
          <w:rFonts w:ascii="Times New Roman" w:hAnsi="Times New Roman" w:cs="Times New Roman"/>
          <w:sz w:val="28"/>
          <w:szCs w:val="28"/>
        </w:rPr>
        <w:t>контроль за</w:t>
      </w:r>
      <w:proofErr w:type="gramEnd"/>
      <w:r w:rsidRPr="0007552E">
        <w:rPr>
          <w:rFonts w:ascii="Times New Roman" w:hAnsi="Times New Roman" w:cs="Times New Roman"/>
          <w:sz w:val="28"/>
          <w:szCs w:val="28"/>
        </w:rPr>
        <w:t xml:space="preserve"> надлежащим осуществлением органами местного самоуправления переданных полномочий, а также за использованием предоставленных на эти цели материальных ресурсов и финансовых средств;</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в случае неисполнения или ненадлежащего исполнения переданных полномочий выступают с законодательной инициативой о прекращении осуществления органами местного самоуправления переданных полномочий;</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оказывают органам местного самоуправления необходимую консультационную и методическую помощь по вопросам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lastRenderedPageBreak/>
        <w:t xml:space="preserve">имеют иные права и </w:t>
      </w:r>
      <w:proofErr w:type="gramStart"/>
      <w:r w:rsidRPr="0007552E">
        <w:rPr>
          <w:rFonts w:ascii="Times New Roman" w:hAnsi="Times New Roman" w:cs="Times New Roman"/>
          <w:sz w:val="28"/>
          <w:szCs w:val="28"/>
        </w:rPr>
        <w:t>несут иные обязанности</w:t>
      </w:r>
      <w:proofErr w:type="gramEnd"/>
      <w:r w:rsidRPr="0007552E">
        <w:rPr>
          <w:rFonts w:ascii="Times New Roman" w:hAnsi="Times New Roman" w:cs="Times New Roman"/>
          <w:sz w:val="28"/>
          <w:szCs w:val="28"/>
        </w:rPr>
        <w:t xml:space="preserve"> в соответствии с законодательством.</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Статья 6. Порядок обеспечения органов местного самоуправления документацией, связанной с осуществлением государственной регистрации актов гражданского состояния</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1. Обеспечение органов местного самоуправления муниципальных районов и городских округов бланками свидетельств о государственной регистрации актов гражданского состояния и другой документацией, связанной с осуществлением государственной регистрации актов гражданского состояния, производится органом исполнительной власти Республики Татарстан, уполномоченным в области управления деятельностью по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2. Обеспечение органов местного самоуправления городских и сельских поселений бланками свидетельств о государственной регистрации актов гражданского состояния и другой документацией, связанной с осуществлением государственной регистрации актов гражданского состояния, производится органами местного самоуправления муниципальных районов.</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Статья 7. Место хранения записей актов гражданского состояния и восстановления утраченных записей актов гражданского состояния на бумажных носителях</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1. Записи актов гражданского состояния на бумажных носителях, составленные органами местного самоуправления городских и сельских поселений, входящих в состав муниципальных районов, хранятся в органах местного самоуправления муниципальных районов.</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2. Восстановление утраченных записей актов гражданского состояния, составленных органами местного самоуправления городских и сельских поселений, входящих в состав муниципальных районов, производится органами местного самоуправления муниципальных районов по месту хранения записи акта гражданского состояния на основании решения суда, вступившего в законную силу.</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Статья 8. Порядок отчетности органов местного самоуправления об осуществлении государственных полномочий</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1. Органы местного самоуправления городских и сельских поселений представляют в органы местного самоуправления муниципальных районов по форме, установленной Кабинетом Министров Республики Татарстан, </w:t>
      </w:r>
      <w:r w:rsidRPr="0007552E">
        <w:rPr>
          <w:rFonts w:ascii="Times New Roman" w:hAnsi="Times New Roman" w:cs="Times New Roman"/>
          <w:sz w:val="28"/>
          <w:szCs w:val="28"/>
        </w:rPr>
        <w:lastRenderedPageBreak/>
        <w:t>следующие отчеты:</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1) ежемесячно до пятого числа месяца, следующего за отчетным месяцем:</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сводный отчет Исполнительного комитета муниципального образования об исполнении переданных государственных полномочий на государственную регистрацию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Исполнительного комитета муниципального образования о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Исполнительного комитета муниципального образования об уплате гражданами государственной пошлины за государственную регистрацию актов гражданского состояния и другие юридически значимые действия;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2) ежеквартально до пятого числа месяца, следующего за отчетным кварталом, отчет Исполнительного комитета муниципального образования о движении бланков гербовых свидетельств;</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3) ежегодно до 5 января года, следующего за отчетным годом:</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Исполнительного комитета муниципального образования о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Исполнительного комитета муниципального образования о движении бланков гербовых свидетельств.</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2. Органы местного самоуправления муниципальных районов и городских округов представляют в орган исполнительной власти Республики Татарстан, уполномоченный в области управления деятельностью по государственной регистрации актов гражданского состояния, по форме, установленной Кабинетом Министров Республики Татарстан, следующие отчеты:</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1) ежемесячно до 10 числа месяца, следующего за отчетным месяцем:</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сводный отчет Исполнительного комитета муниципального образования об исполнении переданных государственных полномочий на государственную регистрацию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Исполнительного комитета муниципального образования о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Исполнительного комитета муниципального образования о государственной регистрации рождения;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отчет Исполнительного комитета муниципального образования об </w:t>
      </w:r>
      <w:r w:rsidRPr="0007552E">
        <w:rPr>
          <w:rFonts w:ascii="Times New Roman" w:hAnsi="Times New Roman" w:cs="Times New Roman"/>
          <w:sz w:val="28"/>
          <w:szCs w:val="28"/>
        </w:rPr>
        <w:lastRenderedPageBreak/>
        <w:t>уплате гражданами государственной пошлины за государственную регистрацию актов гражданского состояния и другие юридически значимые действия;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2) ежеквартально до 10 числа месяца, следующего за отчетным кварталом, отчет Исполнительного комитета муниципального образования о движении бланков гербовых свидетельств;</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3) каждое полугодие до 10 числа месяца, следующего за отчетным полугодием, отчет Исполнительного комитета муниципального района (городского округа) об истребовании документов о регистрации актов гражданского состояния из стран ближнего и дальнего зарубежья;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4) ежегодно до 10 января года, следующего за отчетным годом:</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Исполнительного комитета муниципального образования о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о государственной регистрации заключения брака по возрасту и брачному состоянию лиц, вступивших в брак, по муниципальному району (городскому округу);</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о количестве браков по национальности жениха и невесты по муниципальному району (городскому округу);</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о государственной регистрации расторжения брака по возрасту лиц, расторгающих брак, и продолжительности расторгнутых браков по муниципальному району (городскому округу);</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о количестве расторгнутых браков по признаку национальности бывших супругов по муниципальному району (городскому округу);</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отчет Исполнительного комитета муниципального образования о государственной регистрации смерти.</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 xml:space="preserve">Статья 9. </w:t>
      </w:r>
      <w:proofErr w:type="gramStart"/>
      <w:r w:rsidRPr="0007552E">
        <w:rPr>
          <w:rFonts w:ascii="Times New Roman" w:hAnsi="Times New Roman" w:cs="Times New Roman"/>
          <w:sz w:val="28"/>
          <w:szCs w:val="28"/>
        </w:rPr>
        <w:t>Контроль за</w:t>
      </w:r>
      <w:proofErr w:type="gramEnd"/>
      <w:r w:rsidRPr="0007552E">
        <w:rPr>
          <w:rFonts w:ascii="Times New Roman" w:hAnsi="Times New Roman" w:cs="Times New Roman"/>
          <w:sz w:val="28"/>
          <w:szCs w:val="28"/>
        </w:rPr>
        <w:t xml:space="preserve"> осуществлением органами местного самоуправления переданных им государственных полномочий</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proofErr w:type="gramStart"/>
      <w:r w:rsidRPr="0007552E">
        <w:rPr>
          <w:rFonts w:ascii="Times New Roman" w:hAnsi="Times New Roman" w:cs="Times New Roman"/>
          <w:sz w:val="28"/>
          <w:szCs w:val="28"/>
        </w:rPr>
        <w:t>Контроль за</w:t>
      </w:r>
      <w:proofErr w:type="gramEnd"/>
      <w:r w:rsidRPr="0007552E">
        <w:rPr>
          <w:rFonts w:ascii="Times New Roman" w:hAnsi="Times New Roman" w:cs="Times New Roman"/>
          <w:sz w:val="28"/>
          <w:szCs w:val="28"/>
        </w:rPr>
        <w:t xml:space="preserve"> осуществлением государственных полномочий, переданных органам местного самоуправления, осуществляется: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1) органом исполнительной власти Республики Татарстан, уполномоченным в области управления деятельностью по государственной регистрации актов гражданского состояния, в части надлежащего осуществления органами местного самоуправления переданных государственных полномочий, соблюдения требований законодательства об актах гражданского состояния, а также прав и законных интересов граждан при регистрации актов гражданского состояния путем:</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lastRenderedPageBreak/>
        <w:t>проведения выездных проверок деятельности органов местного самоуправления по осуществлению государственных полномочий согласно плану, ежегодно утверждаемому указанным органом, а также по мере необходимости внеплановых выездных проверок;</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проведения мероприятий по обеспечению надлежащего расходования и хранения бланков строгой отчетности - свидетельств о государственной регистрации актов гражданского состояния, обеспечения надлежащего хранения актовых книг;</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запросов необходимой информации и документов, связанных с государственной регистрацией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проведения правовой экспертизы и анализа актов органов местного самоуправления, принятых по вопросам реализации переданных полномочий;</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рассмотрения в порядке обжалования отказов органов местного самоуправления в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направления органам местного самоуправления письменных предписаний об устранении нарушений при осуществлении полномочий на государственную регистрацию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2) органом исполнительной власти Республики Татарстан, уполномоченным в области финансовой политики, в части целевого использования финансовых средств, переданных для осуществления государственных полномочий, путем:</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запросов необходимых документов, отчетов и информации об исполнении государственных полномочий;</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проведения по мере </w:t>
      </w:r>
      <w:proofErr w:type="gramStart"/>
      <w:r w:rsidRPr="0007552E">
        <w:rPr>
          <w:rFonts w:ascii="Times New Roman" w:hAnsi="Times New Roman" w:cs="Times New Roman"/>
          <w:sz w:val="28"/>
          <w:szCs w:val="28"/>
        </w:rPr>
        <w:t>необходимости выездных проверок деятельности органов местного самоуправления</w:t>
      </w:r>
      <w:proofErr w:type="gramEnd"/>
      <w:r w:rsidRPr="0007552E">
        <w:rPr>
          <w:rFonts w:ascii="Times New Roman" w:hAnsi="Times New Roman" w:cs="Times New Roman"/>
          <w:sz w:val="28"/>
          <w:szCs w:val="28"/>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принятия необходимых мер по устранению нарушений и их предупреждению;</w:t>
      </w:r>
    </w:p>
    <w:p w:rsidR="0007552E" w:rsidRPr="0007552E" w:rsidRDefault="0007552E">
      <w:pPr>
        <w:pStyle w:val="ConsPlusNormal"/>
        <w:spacing w:before="220"/>
        <w:ind w:firstLine="540"/>
        <w:jc w:val="both"/>
        <w:rPr>
          <w:rFonts w:ascii="Times New Roman" w:hAnsi="Times New Roman" w:cs="Times New Roman"/>
          <w:sz w:val="28"/>
          <w:szCs w:val="28"/>
        </w:rPr>
      </w:pPr>
      <w:proofErr w:type="gramStart"/>
      <w:r w:rsidRPr="0007552E">
        <w:rPr>
          <w:rFonts w:ascii="Times New Roman" w:hAnsi="Times New Roman" w:cs="Times New Roman"/>
          <w:sz w:val="28"/>
          <w:szCs w:val="28"/>
        </w:rPr>
        <w:t xml:space="preserve">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Республики Татарстан,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w:t>
      </w:r>
      <w:r w:rsidRPr="0007552E">
        <w:rPr>
          <w:rFonts w:ascii="Times New Roman" w:hAnsi="Times New Roman" w:cs="Times New Roman"/>
          <w:sz w:val="28"/>
          <w:szCs w:val="28"/>
        </w:rPr>
        <w:lastRenderedPageBreak/>
        <w:t>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запросов необходимых документов, отчетов и информации об исполнении государственных полномочий;</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проведения по мере </w:t>
      </w:r>
      <w:proofErr w:type="gramStart"/>
      <w:r w:rsidRPr="0007552E">
        <w:rPr>
          <w:rFonts w:ascii="Times New Roman" w:hAnsi="Times New Roman" w:cs="Times New Roman"/>
          <w:sz w:val="28"/>
          <w:szCs w:val="28"/>
        </w:rPr>
        <w:t>необходимости выездных проверок деятельности органов местного самоуправления</w:t>
      </w:r>
      <w:proofErr w:type="gramEnd"/>
      <w:r w:rsidRPr="0007552E">
        <w:rPr>
          <w:rFonts w:ascii="Times New Roman" w:hAnsi="Times New Roman" w:cs="Times New Roman"/>
          <w:sz w:val="28"/>
          <w:szCs w:val="28"/>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принятия необходимых мер по устранению нарушений и их предупреждению.</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Статья 10. Условия и порядок прекращения осуществления органами местного самоуправления переданных им полномочий на государственную регистрацию актов гражданского состояния</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1. Прекращение осуществления органами местного самоуправления полномочий на государственную регистрацию актов гражданского состояния производится законом Республики Татарстан в случае:</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1) неисполнения или ненадлежащего исполнения органами местного самоуправления требований действующего законодательства об актах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2) систематического неисполнения органами местного самоуправления и их должностными лицами предписаний об устранении нарушений законодательства об актах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переданных им полномочий становится невозможным.</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2. Прекращение осуществления органами местного самоуправления муниципальных образований в Республике Татарстан полномочий на государственную регистрацию актов гражданского состояния влечет за собой возврат неиспользованных финансовых средств, а также имущества и иных материальных средств, переданных органам местного самоуправления для осуществления полномочий на государственную регистрацию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3. В случае ненадлежащего осуществления полномочий на государственную регистрацию актов гражданского состояния, переданных органам местного самоуправления, указанные полномочия могут быть временно изъяты Президентом Республики Татарстан по представлению </w:t>
      </w:r>
      <w:r w:rsidRPr="0007552E">
        <w:rPr>
          <w:rFonts w:ascii="Times New Roman" w:hAnsi="Times New Roman" w:cs="Times New Roman"/>
          <w:sz w:val="28"/>
          <w:szCs w:val="28"/>
        </w:rPr>
        <w:lastRenderedPageBreak/>
        <w:t>органа исполнительной власти Республики Татарстан, уполномоченного в области управления деятельностью по государственной регистрации актов гражданского состояния.</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4. В случае изъятия полномочий на государственную регистрацию актов гражданского состояния их временное осуществление возлагается на орган исполнительной власти Республики Татарстан, уполномоченный в области управления деятельностью по государственной регистрации актов гражданского состояния, с передачей ему необходимых материальных и финансовых средств.</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ind w:firstLine="540"/>
        <w:jc w:val="both"/>
        <w:outlineLvl w:val="1"/>
        <w:rPr>
          <w:rFonts w:ascii="Times New Roman" w:hAnsi="Times New Roman" w:cs="Times New Roman"/>
          <w:sz w:val="28"/>
          <w:szCs w:val="28"/>
        </w:rPr>
      </w:pPr>
      <w:r w:rsidRPr="0007552E">
        <w:rPr>
          <w:rFonts w:ascii="Times New Roman" w:hAnsi="Times New Roman" w:cs="Times New Roman"/>
          <w:sz w:val="28"/>
          <w:szCs w:val="28"/>
        </w:rPr>
        <w:t>Статья 11. Вступление настоящего Закона в силу</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1. Утратила силу. </w:t>
      </w:r>
    </w:p>
    <w:p w:rsidR="0007552E" w:rsidRPr="0007552E" w:rsidRDefault="0007552E">
      <w:pPr>
        <w:pStyle w:val="ConsPlusNormal"/>
        <w:spacing w:before="220"/>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2. С 1 января 2006 года признать утратившим силу </w:t>
      </w:r>
      <w:hyperlink r:id="rId8" w:history="1">
        <w:r w:rsidRPr="0007552E">
          <w:rPr>
            <w:rFonts w:ascii="Times New Roman" w:hAnsi="Times New Roman" w:cs="Times New Roman"/>
            <w:sz w:val="28"/>
            <w:szCs w:val="28"/>
          </w:rPr>
          <w:t>Закон</w:t>
        </w:r>
      </w:hyperlink>
      <w:r w:rsidRPr="0007552E">
        <w:rPr>
          <w:rFonts w:ascii="Times New Roman" w:hAnsi="Times New Roman" w:cs="Times New Roman"/>
          <w:sz w:val="28"/>
          <w:szCs w:val="28"/>
        </w:rPr>
        <w:t xml:space="preserve"> Республики Татарстан от 29 мая 2004 года N 34-ЗРТ "О наделении органов местного самоуправления в Республике Татарстан полномочиями на государственную регистрацию актов гражданского состояния" (Ведомости Государственного Совета Татарстана, 2004, N 4 - 5).</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Президент</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Республики Татарстан</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М.Ш.ШАЙМИЕВ</w:t>
      </w:r>
    </w:p>
    <w:p w:rsidR="0007552E" w:rsidRPr="0007552E" w:rsidRDefault="0007552E" w:rsidP="003E213B">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Казань, Кремль</w:t>
      </w:r>
    </w:p>
    <w:p w:rsidR="0007552E" w:rsidRPr="0007552E" w:rsidRDefault="0007552E" w:rsidP="003E213B">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30 декабря 2005 года</w:t>
      </w:r>
    </w:p>
    <w:p w:rsidR="0007552E" w:rsidRPr="0007552E" w:rsidRDefault="003E213B" w:rsidP="003E213B">
      <w:pPr>
        <w:pStyle w:val="ConsPlusNormal"/>
        <w:jc w:val="both"/>
        <w:rPr>
          <w:rFonts w:ascii="Times New Roman" w:hAnsi="Times New Roman" w:cs="Times New Roman"/>
          <w:sz w:val="28"/>
          <w:szCs w:val="28"/>
        </w:rPr>
      </w:pPr>
      <w:r>
        <w:rPr>
          <w:rFonts w:ascii="Times New Roman" w:hAnsi="Times New Roman" w:cs="Times New Roman"/>
          <w:sz w:val="28"/>
          <w:szCs w:val="28"/>
        </w:rPr>
        <w:t>№</w:t>
      </w:r>
      <w:r w:rsidR="0007552E" w:rsidRPr="0007552E">
        <w:rPr>
          <w:rFonts w:ascii="Times New Roman" w:hAnsi="Times New Roman" w:cs="Times New Roman"/>
          <w:sz w:val="28"/>
          <w:szCs w:val="28"/>
        </w:rPr>
        <w:t xml:space="preserve"> 146-ЗРТ</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jc w:val="both"/>
        <w:rPr>
          <w:rFonts w:ascii="Times New Roman" w:hAnsi="Times New Roman" w:cs="Times New Roman"/>
          <w:sz w:val="28"/>
          <w:szCs w:val="28"/>
        </w:rPr>
      </w:pPr>
    </w:p>
    <w:p w:rsidR="00A03EF7" w:rsidRDefault="00A03EF7">
      <w:pPr>
        <w:spacing w:after="200" w:line="276" w:lineRule="auto"/>
        <w:rPr>
          <w:sz w:val="28"/>
          <w:szCs w:val="28"/>
        </w:rPr>
      </w:pPr>
      <w:r>
        <w:rPr>
          <w:sz w:val="28"/>
          <w:szCs w:val="28"/>
        </w:rPr>
        <w:br w:type="page"/>
      </w:r>
      <w:bookmarkStart w:id="1" w:name="_GoBack"/>
      <w:bookmarkEnd w:id="1"/>
    </w:p>
    <w:p w:rsidR="0007552E" w:rsidRPr="0007552E" w:rsidRDefault="0007552E">
      <w:pPr>
        <w:pStyle w:val="ConsPlusNormal"/>
        <w:jc w:val="right"/>
        <w:outlineLvl w:val="0"/>
        <w:rPr>
          <w:rFonts w:ascii="Times New Roman" w:hAnsi="Times New Roman" w:cs="Times New Roman"/>
          <w:sz w:val="28"/>
          <w:szCs w:val="28"/>
        </w:rPr>
      </w:pPr>
      <w:r w:rsidRPr="0007552E">
        <w:rPr>
          <w:rFonts w:ascii="Times New Roman" w:hAnsi="Times New Roman" w:cs="Times New Roman"/>
          <w:sz w:val="28"/>
          <w:szCs w:val="28"/>
        </w:rPr>
        <w:lastRenderedPageBreak/>
        <w:t>Приложение 1</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к Закону</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Республики Татарстан</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"О наделении органов местного</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самоуправления в Республике</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Татарстан полномочиями</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на государственную регистрацию</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актов гражданского состояния"</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jc w:val="center"/>
        <w:rPr>
          <w:rFonts w:ascii="Times New Roman" w:hAnsi="Times New Roman" w:cs="Times New Roman"/>
          <w:sz w:val="28"/>
          <w:szCs w:val="28"/>
        </w:rPr>
      </w:pPr>
      <w:bookmarkStart w:id="2" w:name="P198"/>
      <w:bookmarkEnd w:id="2"/>
      <w:r w:rsidRPr="0007552E">
        <w:rPr>
          <w:rFonts w:ascii="Times New Roman" w:hAnsi="Times New Roman" w:cs="Times New Roman"/>
          <w:sz w:val="28"/>
          <w:szCs w:val="28"/>
        </w:rPr>
        <w:t>ПЕРЕЧЕНЬ</w:t>
      </w:r>
    </w:p>
    <w:p w:rsidR="0007552E" w:rsidRPr="0007552E" w:rsidRDefault="0007552E">
      <w:pPr>
        <w:pStyle w:val="ConsPlusTitle"/>
        <w:jc w:val="center"/>
        <w:rPr>
          <w:rFonts w:ascii="Times New Roman" w:hAnsi="Times New Roman" w:cs="Times New Roman"/>
          <w:sz w:val="28"/>
          <w:szCs w:val="28"/>
        </w:rPr>
      </w:pPr>
      <w:r w:rsidRPr="0007552E">
        <w:rPr>
          <w:rFonts w:ascii="Times New Roman" w:hAnsi="Times New Roman" w:cs="Times New Roman"/>
          <w:sz w:val="28"/>
          <w:szCs w:val="28"/>
        </w:rPr>
        <w:t>ГОРОДСКИХ И СЕЛЬСКИХ ПОСЕЛЕНИЙ, НЕ ЯВЛЯЮЩИХСЯ</w:t>
      </w:r>
    </w:p>
    <w:p w:rsidR="0007552E" w:rsidRPr="0007552E" w:rsidRDefault="0007552E">
      <w:pPr>
        <w:pStyle w:val="ConsPlusTitle"/>
        <w:jc w:val="center"/>
        <w:rPr>
          <w:rFonts w:ascii="Times New Roman" w:hAnsi="Times New Roman" w:cs="Times New Roman"/>
          <w:sz w:val="28"/>
          <w:szCs w:val="28"/>
        </w:rPr>
      </w:pPr>
      <w:r w:rsidRPr="0007552E">
        <w:rPr>
          <w:rFonts w:ascii="Times New Roman" w:hAnsi="Times New Roman" w:cs="Times New Roman"/>
          <w:sz w:val="28"/>
          <w:szCs w:val="28"/>
        </w:rPr>
        <w:t>АДМИНИСТРАТИВНЫМИ ЦЕНТРАМИ МУНИЦИПАЛЬНЫХ РАЙОНОВ, ОРГАНЫ</w:t>
      </w:r>
      <w:r>
        <w:rPr>
          <w:rFonts w:ascii="Times New Roman" w:hAnsi="Times New Roman" w:cs="Times New Roman"/>
          <w:sz w:val="28"/>
          <w:szCs w:val="28"/>
        </w:rPr>
        <w:t xml:space="preserve"> </w:t>
      </w:r>
      <w:r w:rsidRPr="0007552E">
        <w:rPr>
          <w:rFonts w:ascii="Times New Roman" w:hAnsi="Times New Roman" w:cs="Times New Roman"/>
          <w:sz w:val="28"/>
          <w:szCs w:val="28"/>
        </w:rPr>
        <w:t>МЕСТНОГО САМОУПРАВЛЕНИЯ КОТОРЫХ НАДЕЛЯЮТСЯ ПОЛНОМОЧИЯМИ</w:t>
      </w:r>
      <w:r>
        <w:rPr>
          <w:rFonts w:ascii="Times New Roman" w:hAnsi="Times New Roman" w:cs="Times New Roman"/>
          <w:sz w:val="28"/>
          <w:szCs w:val="28"/>
        </w:rPr>
        <w:t xml:space="preserve"> </w:t>
      </w:r>
      <w:r w:rsidRPr="0007552E">
        <w:rPr>
          <w:rFonts w:ascii="Times New Roman" w:hAnsi="Times New Roman" w:cs="Times New Roman"/>
          <w:sz w:val="28"/>
          <w:szCs w:val="28"/>
        </w:rPr>
        <w:t>НА ГОСУДАРСТВЕННУЮ РЕГИСТРАЦИЮ РОЖДЕНИЯ, ЗАКЛЮЧЕНИЯ БРАКА,</w:t>
      </w:r>
    </w:p>
    <w:p w:rsidR="0007552E" w:rsidRPr="0007552E" w:rsidRDefault="0007552E">
      <w:pPr>
        <w:pStyle w:val="ConsPlusTitle"/>
        <w:jc w:val="center"/>
        <w:rPr>
          <w:rFonts w:ascii="Times New Roman" w:hAnsi="Times New Roman" w:cs="Times New Roman"/>
          <w:sz w:val="28"/>
          <w:szCs w:val="28"/>
        </w:rPr>
      </w:pPr>
      <w:r w:rsidRPr="0007552E">
        <w:rPr>
          <w:rFonts w:ascii="Times New Roman" w:hAnsi="Times New Roman" w:cs="Times New Roman"/>
          <w:sz w:val="28"/>
          <w:szCs w:val="28"/>
        </w:rPr>
        <w:t>РАСТОРЖЕНИЯ БРАКА, УСТАНОВЛЕНИЯ ОТЦОВСТВА, СМЕРТИ</w:t>
      </w:r>
    </w:p>
    <w:p w:rsidR="0007552E" w:rsidRPr="0007552E" w:rsidRDefault="0007552E">
      <w:pPr>
        <w:spacing w:after="1"/>
        <w:rPr>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315"/>
        <w:gridCol w:w="4678"/>
      </w:tblGrid>
      <w:tr w:rsidR="0007552E" w:rsidRPr="0007552E" w:rsidTr="00A03EF7">
        <w:trPr>
          <w:tblHeader/>
        </w:trPr>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 xml:space="preserve">N </w:t>
            </w:r>
            <w:proofErr w:type="gramStart"/>
            <w:r w:rsidRPr="0007552E">
              <w:rPr>
                <w:rFonts w:ascii="Times New Roman" w:hAnsi="Times New Roman" w:cs="Times New Roman"/>
                <w:sz w:val="28"/>
                <w:szCs w:val="28"/>
              </w:rPr>
              <w:t>п</w:t>
            </w:r>
            <w:proofErr w:type="gramEnd"/>
            <w:r w:rsidRPr="0007552E">
              <w:rPr>
                <w:rFonts w:ascii="Times New Roman" w:hAnsi="Times New Roman" w:cs="Times New Roman"/>
                <w:sz w:val="28"/>
                <w:szCs w:val="28"/>
              </w:rPr>
              <w:t>/п</w:t>
            </w:r>
          </w:p>
        </w:tc>
        <w:tc>
          <w:tcPr>
            <w:tcW w:w="4315"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Наименование городских и сельских поселений</w:t>
            </w:r>
          </w:p>
        </w:tc>
        <w:tc>
          <w:tcPr>
            <w:tcW w:w="4678"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Наименование муниципального района</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1</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Терсинское</w:t>
            </w:r>
            <w:proofErr w:type="spellEnd"/>
            <w:r w:rsidRPr="0007552E">
              <w:rPr>
                <w:rFonts w:ascii="Times New Roman" w:hAnsi="Times New Roman" w:cs="Times New Roman"/>
                <w:sz w:val="28"/>
                <w:szCs w:val="28"/>
              </w:rPr>
              <w:t xml:space="preserve"> сельское поселение</w:t>
            </w:r>
          </w:p>
        </w:tc>
        <w:tc>
          <w:tcPr>
            <w:tcW w:w="4678"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Агрызский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поселок городского типа Актюбинский</w:t>
            </w:r>
          </w:p>
        </w:tc>
        <w:tc>
          <w:tcPr>
            <w:tcW w:w="4678"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Азнакаевский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3</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поселок городского типа Нижняя Мактама</w:t>
            </w:r>
          </w:p>
        </w:tc>
        <w:tc>
          <w:tcPr>
            <w:tcW w:w="4678" w:type="dxa"/>
            <w:vMerge w:val="restart"/>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Альметьевский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4</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Лесно-Калейкинское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5</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Русско-</w:t>
            </w:r>
            <w:proofErr w:type="spellStart"/>
            <w:r w:rsidRPr="0007552E">
              <w:rPr>
                <w:rFonts w:ascii="Times New Roman" w:hAnsi="Times New Roman" w:cs="Times New Roman"/>
                <w:sz w:val="28"/>
                <w:szCs w:val="28"/>
              </w:rPr>
              <w:t>Акташское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6</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Новокинерское</w:t>
            </w:r>
            <w:proofErr w:type="spellEnd"/>
            <w:r w:rsidRPr="0007552E">
              <w:rPr>
                <w:rFonts w:ascii="Times New Roman" w:hAnsi="Times New Roman" w:cs="Times New Roman"/>
                <w:sz w:val="28"/>
                <w:szCs w:val="28"/>
              </w:rPr>
              <w:t xml:space="preserve"> сельское поселение</w:t>
            </w:r>
          </w:p>
        </w:tc>
        <w:tc>
          <w:tcPr>
            <w:tcW w:w="4678" w:type="dxa"/>
            <w:vMerge w:val="restart"/>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Арский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7</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Сизинское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8</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Старокырлайское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9</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Ташкичинское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10</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Урнякское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11</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Шушмабашское</w:t>
            </w:r>
            <w:proofErr w:type="spellEnd"/>
            <w:r w:rsidRPr="0007552E">
              <w:rPr>
                <w:rFonts w:ascii="Times New Roman" w:hAnsi="Times New Roman" w:cs="Times New Roman"/>
                <w:sz w:val="28"/>
                <w:szCs w:val="28"/>
              </w:rPr>
              <w:t xml:space="preserve"> сельское </w:t>
            </w:r>
            <w:r w:rsidRPr="0007552E">
              <w:rPr>
                <w:rFonts w:ascii="Times New Roman" w:hAnsi="Times New Roman" w:cs="Times New Roman"/>
                <w:sz w:val="28"/>
                <w:szCs w:val="28"/>
              </w:rPr>
              <w:lastRenderedPageBreak/>
              <w:t>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lastRenderedPageBreak/>
              <w:t>12</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поселок городского типа Карабаш</w:t>
            </w:r>
          </w:p>
        </w:tc>
        <w:tc>
          <w:tcPr>
            <w:tcW w:w="4678" w:type="dxa"/>
            <w:vMerge w:val="restart"/>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Бугульминский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13</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Березовское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14</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Малобугульминское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15</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Подгорненское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16</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 xml:space="preserve">город </w:t>
            </w:r>
            <w:proofErr w:type="spellStart"/>
            <w:r w:rsidRPr="0007552E">
              <w:rPr>
                <w:rFonts w:ascii="Times New Roman" w:hAnsi="Times New Roman" w:cs="Times New Roman"/>
                <w:sz w:val="28"/>
                <w:szCs w:val="28"/>
              </w:rPr>
              <w:t>Иннополис</w:t>
            </w:r>
            <w:proofErr w:type="spellEnd"/>
          </w:p>
        </w:tc>
        <w:tc>
          <w:tcPr>
            <w:tcW w:w="4678"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Верхнеуслонский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17</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Бирюлинское</w:t>
            </w:r>
            <w:proofErr w:type="spellEnd"/>
            <w:r w:rsidRPr="0007552E">
              <w:rPr>
                <w:rFonts w:ascii="Times New Roman" w:hAnsi="Times New Roman" w:cs="Times New Roman"/>
                <w:sz w:val="28"/>
                <w:szCs w:val="28"/>
              </w:rPr>
              <w:t xml:space="preserve"> сельское поселение</w:t>
            </w:r>
          </w:p>
        </w:tc>
        <w:tc>
          <w:tcPr>
            <w:tcW w:w="4678" w:type="dxa"/>
            <w:vMerge w:val="restart"/>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Высокогорский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18</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Дубъязское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19</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Усадское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20</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Танайское</w:t>
            </w:r>
            <w:proofErr w:type="spellEnd"/>
            <w:r w:rsidRPr="0007552E">
              <w:rPr>
                <w:rFonts w:ascii="Times New Roman" w:hAnsi="Times New Roman" w:cs="Times New Roman"/>
                <w:sz w:val="28"/>
                <w:szCs w:val="28"/>
              </w:rPr>
              <w:t xml:space="preserve"> сельское поселение</w:t>
            </w:r>
          </w:p>
        </w:tc>
        <w:tc>
          <w:tcPr>
            <w:tcW w:w="4678"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Елабужский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21</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поселок городского типа Васильево</w:t>
            </w:r>
          </w:p>
        </w:tc>
        <w:tc>
          <w:tcPr>
            <w:tcW w:w="4678" w:type="dxa"/>
            <w:vMerge w:val="restart"/>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Зеленодольский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22</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 xml:space="preserve">поселок городского типа </w:t>
            </w:r>
            <w:proofErr w:type="gramStart"/>
            <w:r w:rsidRPr="0007552E">
              <w:rPr>
                <w:rFonts w:ascii="Times New Roman" w:hAnsi="Times New Roman" w:cs="Times New Roman"/>
                <w:sz w:val="28"/>
                <w:szCs w:val="28"/>
              </w:rPr>
              <w:t>Нижние</w:t>
            </w:r>
            <w:proofErr w:type="gramEnd"/>
            <w:r w:rsidRPr="0007552E">
              <w:rPr>
                <w:rFonts w:ascii="Times New Roman" w:hAnsi="Times New Roman" w:cs="Times New Roman"/>
                <w:sz w:val="28"/>
                <w:szCs w:val="28"/>
              </w:rPr>
              <w:t xml:space="preserve"> Вязовые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23</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Айшинское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24</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Нурлатское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25</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Осиновское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26</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поселок городского типа Куйбышевский Затон</w:t>
            </w:r>
          </w:p>
        </w:tc>
        <w:tc>
          <w:tcPr>
            <w:tcW w:w="4678"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Камско-</w:t>
            </w:r>
            <w:proofErr w:type="spellStart"/>
            <w:r w:rsidRPr="0007552E">
              <w:rPr>
                <w:rFonts w:ascii="Times New Roman" w:hAnsi="Times New Roman" w:cs="Times New Roman"/>
                <w:sz w:val="28"/>
                <w:szCs w:val="28"/>
              </w:rPr>
              <w:t>Устьинский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27</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Песчано-</w:t>
            </w:r>
            <w:proofErr w:type="spellStart"/>
            <w:r w:rsidRPr="0007552E">
              <w:rPr>
                <w:rFonts w:ascii="Times New Roman" w:hAnsi="Times New Roman" w:cs="Times New Roman"/>
                <w:sz w:val="28"/>
                <w:szCs w:val="28"/>
              </w:rPr>
              <w:t>Ковалинское</w:t>
            </w:r>
            <w:proofErr w:type="spellEnd"/>
            <w:r w:rsidRPr="0007552E">
              <w:rPr>
                <w:rFonts w:ascii="Times New Roman" w:hAnsi="Times New Roman" w:cs="Times New Roman"/>
                <w:sz w:val="28"/>
                <w:szCs w:val="28"/>
              </w:rPr>
              <w:t xml:space="preserve"> сельское поселение</w:t>
            </w:r>
          </w:p>
        </w:tc>
        <w:tc>
          <w:tcPr>
            <w:tcW w:w="4678" w:type="dxa"/>
            <w:vMerge w:val="restart"/>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Лаишевский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28</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Столбищенское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29</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Тимяшевское</w:t>
            </w:r>
            <w:proofErr w:type="spellEnd"/>
            <w:r w:rsidRPr="0007552E">
              <w:rPr>
                <w:rFonts w:ascii="Times New Roman" w:hAnsi="Times New Roman" w:cs="Times New Roman"/>
                <w:sz w:val="28"/>
                <w:szCs w:val="28"/>
              </w:rPr>
              <w:t xml:space="preserve"> сельское поселение</w:t>
            </w:r>
          </w:p>
        </w:tc>
        <w:tc>
          <w:tcPr>
            <w:tcW w:w="4678"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Лениногорский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lastRenderedPageBreak/>
              <w:t>30</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Урманчеевское</w:t>
            </w:r>
            <w:proofErr w:type="spellEnd"/>
            <w:r w:rsidRPr="0007552E">
              <w:rPr>
                <w:rFonts w:ascii="Times New Roman" w:hAnsi="Times New Roman" w:cs="Times New Roman"/>
                <w:sz w:val="28"/>
                <w:szCs w:val="28"/>
              </w:rPr>
              <w:t xml:space="preserve"> сельское поселение</w:t>
            </w:r>
          </w:p>
        </w:tc>
        <w:tc>
          <w:tcPr>
            <w:tcW w:w="4678"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Мамадышский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31</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поселок городского типа Камские Поляны</w:t>
            </w:r>
          </w:p>
        </w:tc>
        <w:tc>
          <w:tcPr>
            <w:tcW w:w="4678" w:type="dxa"/>
            <w:vMerge w:val="restart"/>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Нижнекамский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32</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Афанасовское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33</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Каенлинское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34</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Шеморданское</w:t>
            </w:r>
            <w:proofErr w:type="spellEnd"/>
            <w:r w:rsidRPr="0007552E">
              <w:rPr>
                <w:rFonts w:ascii="Times New Roman" w:hAnsi="Times New Roman" w:cs="Times New Roman"/>
                <w:sz w:val="28"/>
                <w:szCs w:val="28"/>
              </w:rPr>
              <w:t xml:space="preserve"> сельское поселение</w:t>
            </w:r>
          </w:p>
        </w:tc>
        <w:tc>
          <w:tcPr>
            <w:tcW w:w="4678"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Сабинский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35</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 xml:space="preserve">поселок городского типа </w:t>
            </w:r>
            <w:proofErr w:type="spellStart"/>
            <w:r w:rsidRPr="0007552E">
              <w:rPr>
                <w:rFonts w:ascii="Times New Roman" w:hAnsi="Times New Roman" w:cs="Times New Roman"/>
                <w:sz w:val="28"/>
                <w:szCs w:val="28"/>
              </w:rPr>
              <w:t>Джалиль</w:t>
            </w:r>
            <w:proofErr w:type="spellEnd"/>
          </w:p>
        </w:tc>
        <w:tc>
          <w:tcPr>
            <w:tcW w:w="4678"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Сармановский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36</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Азьмушкинское</w:t>
            </w:r>
            <w:proofErr w:type="spellEnd"/>
            <w:r w:rsidRPr="0007552E">
              <w:rPr>
                <w:rFonts w:ascii="Times New Roman" w:hAnsi="Times New Roman" w:cs="Times New Roman"/>
                <w:sz w:val="28"/>
                <w:szCs w:val="28"/>
              </w:rPr>
              <w:t xml:space="preserve"> сельское поселение</w:t>
            </w:r>
          </w:p>
        </w:tc>
        <w:tc>
          <w:tcPr>
            <w:tcW w:w="4678" w:type="dxa"/>
            <w:vMerge w:val="restart"/>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Тукаевский</w:t>
            </w:r>
            <w:proofErr w:type="spellEnd"/>
            <w:r w:rsidRPr="0007552E">
              <w:rPr>
                <w:rFonts w:ascii="Times New Roman" w:hAnsi="Times New Roman" w:cs="Times New Roman"/>
                <w:sz w:val="28"/>
                <w:szCs w:val="28"/>
              </w:rPr>
              <w:t xml:space="preserve"> муниципальный район</w:t>
            </w: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37</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Бетькинское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38</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Князевское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39</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Круглопольское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40</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Нижнесуыксинское</w:t>
            </w:r>
            <w:proofErr w:type="spellEnd"/>
            <w:r w:rsidRPr="0007552E">
              <w:rPr>
                <w:rFonts w:ascii="Times New Roman" w:hAnsi="Times New Roman" w:cs="Times New Roman"/>
                <w:sz w:val="28"/>
                <w:szCs w:val="28"/>
              </w:rPr>
              <w:t xml:space="preserve">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41</w:t>
            </w:r>
          </w:p>
        </w:tc>
        <w:tc>
          <w:tcPr>
            <w:tcW w:w="4315" w:type="dxa"/>
          </w:tcPr>
          <w:p w:rsidR="0007552E" w:rsidRPr="0007552E" w:rsidRDefault="0007552E">
            <w:pPr>
              <w:pStyle w:val="ConsPlusNormal"/>
              <w:jc w:val="both"/>
              <w:rPr>
                <w:rFonts w:ascii="Times New Roman" w:hAnsi="Times New Roman" w:cs="Times New Roman"/>
                <w:sz w:val="28"/>
                <w:szCs w:val="28"/>
              </w:rPr>
            </w:pPr>
            <w:r w:rsidRPr="0007552E">
              <w:rPr>
                <w:rFonts w:ascii="Times New Roman" w:hAnsi="Times New Roman" w:cs="Times New Roman"/>
                <w:sz w:val="28"/>
                <w:szCs w:val="28"/>
              </w:rPr>
              <w:t>Новотроицкое сельское поселение</w:t>
            </w:r>
          </w:p>
        </w:tc>
        <w:tc>
          <w:tcPr>
            <w:tcW w:w="4678" w:type="dxa"/>
            <w:vMerge/>
          </w:tcPr>
          <w:p w:rsidR="0007552E" w:rsidRPr="0007552E" w:rsidRDefault="0007552E">
            <w:pPr>
              <w:rPr>
                <w:sz w:val="28"/>
                <w:szCs w:val="28"/>
              </w:rPr>
            </w:pPr>
          </w:p>
        </w:tc>
      </w:tr>
      <w:tr w:rsidR="0007552E" w:rsidRPr="0007552E" w:rsidTr="00A03EF7">
        <w:tc>
          <w:tcPr>
            <w:tcW w:w="567" w:type="dxa"/>
          </w:tcPr>
          <w:p w:rsidR="0007552E" w:rsidRPr="0007552E" w:rsidRDefault="0007552E">
            <w:pPr>
              <w:pStyle w:val="ConsPlusNormal"/>
              <w:jc w:val="center"/>
              <w:rPr>
                <w:rFonts w:ascii="Times New Roman" w:hAnsi="Times New Roman" w:cs="Times New Roman"/>
                <w:sz w:val="28"/>
                <w:szCs w:val="28"/>
              </w:rPr>
            </w:pPr>
            <w:r w:rsidRPr="0007552E">
              <w:rPr>
                <w:rFonts w:ascii="Times New Roman" w:hAnsi="Times New Roman" w:cs="Times New Roman"/>
                <w:sz w:val="28"/>
                <w:szCs w:val="28"/>
              </w:rPr>
              <w:t>42</w:t>
            </w:r>
          </w:p>
        </w:tc>
        <w:tc>
          <w:tcPr>
            <w:tcW w:w="4315"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Ютазинское</w:t>
            </w:r>
            <w:proofErr w:type="spellEnd"/>
            <w:r w:rsidRPr="0007552E">
              <w:rPr>
                <w:rFonts w:ascii="Times New Roman" w:hAnsi="Times New Roman" w:cs="Times New Roman"/>
                <w:sz w:val="28"/>
                <w:szCs w:val="28"/>
              </w:rPr>
              <w:t xml:space="preserve"> сельское поселение</w:t>
            </w:r>
          </w:p>
        </w:tc>
        <w:tc>
          <w:tcPr>
            <w:tcW w:w="4678" w:type="dxa"/>
          </w:tcPr>
          <w:p w:rsidR="0007552E" w:rsidRPr="0007552E" w:rsidRDefault="0007552E">
            <w:pPr>
              <w:pStyle w:val="ConsPlusNormal"/>
              <w:jc w:val="both"/>
              <w:rPr>
                <w:rFonts w:ascii="Times New Roman" w:hAnsi="Times New Roman" w:cs="Times New Roman"/>
                <w:sz w:val="28"/>
                <w:szCs w:val="28"/>
              </w:rPr>
            </w:pPr>
            <w:proofErr w:type="spellStart"/>
            <w:r w:rsidRPr="0007552E">
              <w:rPr>
                <w:rFonts w:ascii="Times New Roman" w:hAnsi="Times New Roman" w:cs="Times New Roman"/>
                <w:sz w:val="28"/>
                <w:szCs w:val="28"/>
              </w:rPr>
              <w:t>Ютазинский</w:t>
            </w:r>
            <w:proofErr w:type="spellEnd"/>
            <w:r w:rsidRPr="0007552E">
              <w:rPr>
                <w:rFonts w:ascii="Times New Roman" w:hAnsi="Times New Roman" w:cs="Times New Roman"/>
                <w:sz w:val="28"/>
                <w:szCs w:val="28"/>
              </w:rPr>
              <w:t xml:space="preserve"> муниципальный район</w:t>
            </w:r>
          </w:p>
        </w:tc>
      </w:tr>
    </w:tbl>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jc w:val="both"/>
        <w:rPr>
          <w:rFonts w:ascii="Times New Roman" w:hAnsi="Times New Roman" w:cs="Times New Roman"/>
          <w:sz w:val="28"/>
          <w:szCs w:val="28"/>
        </w:rPr>
      </w:pPr>
    </w:p>
    <w:p w:rsidR="00A03EF7" w:rsidRDefault="00A03EF7">
      <w:pPr>
        <w:spacing w:after="200" w:line="276" w:lineRule="auto"/>
        <w:rPr>
          <w:sz w:val="28"/>
          <w:szCs w:val="28"/>
        </w:rPr>
      </w:pPr>
      <w:r>
        <w:rPr>
          <w:sz w:val="28"/>
          <w:szCs w:val="28"/>
        </w:rPr>
        <w:br w:type="page"/>
      </w:r>
    </w:p>
    <w:p w:rsidR="0007552E" w:rsidRPr="006550FC" w:rsidRDefault="0007552E">
      <w:pPr>
        <w:pStyle w:val="ConsPlusNormal"/>
        <w:jc w:val="right"/>
        <w:outlineLvl w:val="0"/>
        <w:rPr>
          <w:rFonts w:ascii="Times New Roman" w:hAnsi="Times New Roman" w:cs="Times New Roman"/>
          <w:sz w:val="28"/>
          <w:szCs w:val="28"/>
        </w:rPr>
      </w:pPr>
      <w:r w:rsidRPr="006550FC">
        <w:rPr>
          <w:rFonts w:ascii="Times New Roman" w:hAnsi="Times New Roman" w:cs="Times New Roman"/>
          <w:sz w:val="28"/>
          <w:szCs w:val="28"/>
        </w:rPr>
        <w:lastRenderedPageBreak/>
        <w:t xml:space="preserve">Приложение </w:t>
      </w:r>
      <w:hyperlink r:id="rId9" w:history="1">
        <w:r w:rsidRPr="006550FC">
          <w:rPr>
            <w:rFonts w:ascii="Times New Roman" w:hAnsi="Times New Roman" w:cs="Times New Roman"/>
            <w:sz w:val="28"/>
            <w:szCs w:val="28"/>
          </w:rPr>
          <w:t>2</w:t>
        </w:r>
      </w:hyperlink>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к Закону Республики Татарстан</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"О наделении органов местного</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самоуправления в Республике Татарстан</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 xml:space="preserve">полномочиями на </w:t>
      </w:r>
      <w:proofErr w:type="gramStart"/>
      <w:r w:rsidRPr="0007552E">
        <w:rPr>
          <w:rFonts w:ascii="Times New Roman" w:hAnsi="Times New Roman" w:cs="Times New Roman"/>
          <w:sz w:val="28"/>
          <w:szCs w:val="28"/>
        </w:rPr>
        <w:t>государственную</w:t>
      </w:r>
      <w:proofErr w:type="gramEnd"/>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регистрацию актов</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гражданского состояния"</w:t>
      </w:r>
    </w:p>
    <w:p w:rsidR="0007552E" w:rsidRPr="0007552E" w:rsidRDefault="0007552E">
      <w:pPr>
        <w:pStyle w:val="ConsPlusNormal"/>
        <w:jc w:val="both"/>
        <w:rPr>
          <w:rFonts w:ascii="Times New Roman" w:hAnsi="Times New Roman" w:cs="Times New Roman"/>
          <w:sz w:val="28"/>
          <w:szCs w:val="28"/>
        </w:rPr>
      </w:pPr>
    </w:p>
    <w:bookmarkStart w:id="3" w:name="P325"/>
    <w:bookmarkEnd w:id="3"/>
    <w:p w:rsidR="006550FC" w:rsidRPr="005A34F2" w:rsidRDefault="006550FC" w:rsidP="006550FC">
      <w:pPr>
        <w:autoSpaceDE w:val="0"/>
        <w:autoSpaceDN w:val="0"/>
        <w:adjustRightInd w:val="0"/>
        <w:jc w:val="center"/>
        <w:rPr>
          <w:rFonts w:eastAsiaTheme="minorHAnsi"/>
          <w:b/>
          <w:sz w:val="28"/>
          <w:szCs w:val="28"/>
          <w:lang w:eastAsia="en-US"/>
        </w:rPr>
      </w:pPr>
      <w:r>
        <w:fldChar w:fldCharType="begin"/>
      </w:r>
      <w:r>
        <w:instrText xml:space="preserve"> HYPERLINK "consultantplus://offline/ref=BA45C6095FBF796CD26D2F6D82D0AA20C0D10EC2A2653B2B6A7A2BA57083BCE30F42FCB18DCCBF1501BFDD1D7572D4BD8ED17D5DA446BBE6CEE5C711jBmBM" </w:instrText>
      </w:r>
      <w:r>
        <w:fldChar w:fldCharType="separate"/>
      </w:r>
      <w:proofErr w:type="gramStart"/>
      <w:r w:rsidRPr="005A34F2">
        <w:rPr>
          <w:b/>
          <w:sz w:val="28"/>
          <w:szCs w:val="28"/>
        </w:rPr>
        <w:t>Методик</w:t>
      </w:r>
      <w:proofErr w:type="gramEnd"/>
      <w:r>
        <w:rPr>
          <w:b/>
          <w:sz w:val="28"/>
          <w:szCs w:val="28"/>
        </w:rPr>
        <w:fldChar w:fldCharType="end"/>
      </w:r>
      <w:r w:rsidRPr="005A34F2">
        <w:rPr>
          <w:b/>
          <w:sz w:val="28"/>
          <w:szCs w:val="28"/>
        </w:rPr>
        <w:t xml:space="preserve">а определения объема субвенций, предоставляемых бюджетам </w:t>
      </w:r>
      <w:r w:rsidRPr="005A34F2">
        <w:rPr>
          <w:rFonts w:eastAsia="Calibri"/>
          <w:b/>
          <w:bCs/>
          <w:sz w:val="28"/>
          <w:szCs w:val="28"/>
        </w:rPr>
        <w:t xml:space="preserve">муниципальных районов и городских округов </w:t>
      </w:r>
      <w:r w:rsidRPr="005A34F2">
        <w:rPr>
          <w:b/>
          <w:sz w:val="28"/>
          <w:szCs w:val="28"/>
        </w:rPr>
        <w:t xml:space="preserve">из бюджета Республики Татарстан </w:t>
      </w:r>
      <w:r w:rsidRPr="005A34F2">
        <w:rPr>
          <w:rFonts w:eastAsia="Calibri"/>
          <w:b/>
          <w:sz w:val="28"/>
          <w:szCs w:val="28"/>
        </w:rPr>
        <w:t>для осуществления органами местного самоуправления полномочий на государственную регистрацию актов гражданского состояния</w:t>
      </w:r>
    </w:p>
    <w:p w:rsidR="006550FC" w:rsidRPr="005A34F2" w:rsidRDefault="006550FC" w:rsidP="006550FC">
      <w:pPr>
        <w:autoSpaceDE w:val="0"/>
        <w:autoSpaceDN w:val="0"/>
        <w:adjustRightInd w:val="0"/>
        <w:ind w:firstLine="540"/>
        <w:jc w:val="both"/>
        <w:rPr>
          <w:rFonts w:eastAsia="Calibri"/>
          <w:bCs/>
          <w:sz w:val="28"/>
          <w:szCs w:val="28"/>
        </w:rPr>
      </w:pPr>
    </w:p>
    <w:p w:rsidR="006550FC" w:rsidRPr="005A34F2" w:rsidRDefault="006550FC" w:rsidP="006550FC">
      <w:pPr>
        <w:autoSpaceDE w:val="0"/>
        <w:autoSpaceDN w:val="0"/>
        <w:adjustRightInd w:val="0"/>
        <w:ind w:firstLine="709"/>
        <w:jc w:val="both"/>
        <w:rPr>
          <w:rFonts w:eastAsia="Calibri"/>
          <w:bCs/>
          <w:sz w:val="28"/>
          <w:szCs w:val="28"/>
        </w:rPr>
      </w:pPr>
      <w:r w:rsidRPr="005A34F2">
        <w:rPr>
          <w:rFonts w:eastAsiaTheme="minorHAnsi"/>
          <w:sz w:val="28"/>
          <w:szCs w:val="28"/>
          <w:lang w:eastAsia="en-US"/>
        </w:rPr>
        <w:t xml:space="preserve">1. Настоящая Методика предназначена для определения объема субвенций,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w:t>
      </w:r>
      <w:r w:rsidRPr="005A34F2">
        <w:rPr>
          <w:rFonts w:eastAsia="Calibri"/>
          <w:bCs/>
          <w:sz w:val="28"/>
          <w:szCs w:val="28"/>
        </w:rPr>
        <w:t>полномочий на государственную регистрацию актов гражданского состояния.</w:t>
      </w:r>
    </w:p>
    <w:p w:rsidR="006550FC" w:rsidRPr="005A34F2" w:rsidRDefault="006550FC" w:rsidP="006550FC">
      <w:pPr>
        <w:autoSpaceDE w:val="0"/>
        <w:autoSpaceDN w:val="0"/>
        <w:adjustRightInd w:val="0"/>
        <w:ind w:firstLine="709"/>
        <w:jc w:val="both"/>
        <w:rPr>
          <w:rFonts w:eastAsiaTheme="minorHAnsi"/>
          <w:sz w:val="28"/>
          <w:szCs w:val="28"/>
          <w:lang w:eastAsia="en-US"/>
        </w:rPr>
      </w:pPr>
      <w:r w:rsidRPr="005A34F2">
        <w:rPr>
          <w:rFonts w:eastAsia="Calibri"/>
          <w:bCs/>
          <w:sz w:val="28"/>
          <w:szCs w:val="28"/>
        </w:rPr>
        <w:t xml:space="preserve">2. Субвенции </w:t>
      </w:r>
      <w:r w:rsidRPr="005A34F2">
        <w:rPr>
          <w:rFonts w:eastAsiaTheme="minorHAnsi"/>
          <w:sz w:val="28"/>
          <w:szCs w:val="28"/>
          <w:lang w:eastAsia="en-US"/>
        </w:rPr>
        <w:t>бюджетам муниципальных районов</w:t>
      </w:r>
      <w:r w:rsidRPr="005A34F2">
        <w:rPr>
          <w:rFonts w:eastAsia="Calibri"/>
          <w:bCs/>
          <w:sz w:val="28"/>
          <w:szCs w:val="28"/>
        </w:rPr>
        <w:t xml:space="preserve"> предоставляются на обеспечение осуществления полномочий на государственную регистрацию актов гражданского состояния органами местного самоуправления муниципальных районов, а также органами местного самоуправления входящих в их состав городских и сельских поселений.</w:t>
      </w:r>
    </w:p>
    <w:p w:rsidR="006550FC" w:rsidRPr="005A34F2" w:rsidRDefault="006550FC" w:rsidP="006550FC">
      <w:pPr>
        <w:autoSpaceDE w:val="0"/>
        <w:autoSpaceDN w:val="0"/>
        <w:adjustRightInd w:val="0"/>
        <w:ind w:firstLine="709"/>
        <w:jc w:val="both"/>
        <w:rPr>
          <w:rFonts w:eastAsiaTheme="minorHAnsi"/>
          <w:sz w:val="28"/>
          <w:szCs w:val="28"/>
          <w:lang w:eastAsia="en-US"/>
        </w:rPr>
      </w:pPr>
      <w:r w:rsidRPr="005A34F2">
        <w:rPr>
          <w:rFonts w:eastAsiaTheme="minorHAnsi"/>
          <w:sz w:val="28"/>
          <w:szCs w:val="28"/>
          <w:lang w:eastAsia="en-US"/>
        </w:rPr>
        <w:t>3. Общий объем субвенций</w:t>
      </w:r>
      <w:r w:rsidRPr="005A34F2">
        <w:rPr>
          <w:sz w:val="28"/>
          <w:szCs w:val="28"/>
        </w:rPr>
        <w:t>, предоставляемых бюджетам</w:t>
      </w:r>
      <w:r w:rsidRPr="005A34F2">
        <w:rPr>
          <w:rFonts w:eastAsia="Calibri"/>
          <w:sz w:val="28"/>
          <w:szCs w:val="28"/>
        </w:rPr>
        <w:t xml:space="preserve"> </w:t>
      </w:r>
      <w:r w:rsidRPr="005A34F2">
        <w:rPr>
          <w:rFonts w:eastAsiaTheme="minorHAnsi"/>
          <w:sz w:val="28"/>
          <w:szCs w:val="28"/>
          <w:lang w:eastAsia="en-US"/>
        </w:rPr>
        <w:t xml:space="preserve">муниципальных образований для осуществления </w:t>
      </w:r>
      <w:r w:rsidRPr="005A34F2">
        <w:rPr>
          <w:rFonts w:eastAsia="Calibri"/>
          <w:bCs/>
          <w:sz w:val="28"/>
          <w:szCs w:val="28"/>
        </w:rPr>
        <w:t>полномочий на государственную регистрацию актов гражданского состояния</w:t>
      </w:r>
      <w:r w:rsidRPr="005A34F2">
        <w:rPr>
          <w:rFonts w:eastAsiaTheme="minorHAnsi"/>
          <w:sz w:val="28"/>
          <w:szCs w:val="28"/>
          <w:lang w:eastAsia="en-US"/>
        </w:rPr>
        <w:t xml:space="preserve"> (</w:t>
      </w:r>
      <w:proofErr w:type="gramStart"/>
      <w:r w:rsidRPr="005A34F2">
        <w:rPr>
          <w:rFonts w:eastAsiaTheme="minorHAnsi"/>
          <w:i/>
          <w:sz w:val="28"/>
          <w:szCs w:val="28"/>
          <w:lang w:val="en-US" w:eastAsia="en-US"/>
        </w:rPr>
        <w:t>C</w:t>
      </w:r>
      <w:proofErr w:type="gramEnd"/>
      <w:r w:rsidRPr="005A34F2">
        <w:rPr>
          <w:rFonts w:eastAsiaTheme="minorHAnsi"/>
          <w:i/>
          <w:sz w:val="28"/>
          <w:szCs w:val="28"/>
          <w:vertAlign w:val="subscript"/>
          <w:lang w:eastAsia="en-US"/>
        </w:rPr>
        <w:t>общ</w:t>
      </w:r>
      <w:r w:rsidRPr="005A34F2">
        <w:rPr>
          <w:rFonts w:eastAsiaTheme="minorHAnsi"/>
          <w:color w:val="000000" w:themeColor="text1"/>
          <w:sz w:val="28"/>
          <w:szCs w:val="28"/>
          <w:lang w:eastAsia="en-US"/>
        </w:rPr>
        <w:t>)</w:t>
      </w:r>
      <w:r w:rsidRPr="005A34F2">
        <w:rPr>
          <w:rFonts w:eastAsiaTheme="minorHAnsi"/>
          <w:sz w:val="28"/>
          <w:szCs w:val="28"/>
          <w:lang w:eastAsia="en-US"/>
        </w:rPr>
        <w:t>, определяется по формуле:</w:t>
      </w:r>
    </w:p>
    <w:p w:rsidR="006550FC" w:rsidRPr="005A34F2" w:rsidRDefault="006550FC" w:rsidP="006550FC">
      <w:pPr>
        <w:autoSpaceDE w:val="0"/>
        <w:autoSpaceDN w:val="0"/>
        <w:adjustRightInd w:val="0"/>
        <w:jc w:val="center"/>
        <w:rPr>
          <w:rFonts w:eastAsiaTheme="minorHAnsi"/>
          <w:sz w:val="28"/>
          <w:szCs w:val="28"/>
          <w:lang w:eastAsia="en-US"/>
        </w:rPr>
      </w:pPr>
      <w:r w:rsidRPr="005A34F2">
        <w:rPr>
          <w:rFonts w:eastAsia="Calibri"/>
          <w:color w:val="000000"/>
          <w:position w:val="-28"/>
          <w:sz w:val="28"/>
          <w:szCs w:val="28"/>
          <w:lang w:eastAsia="en-US"/>
        </w:rPr>
        <w:object w:dxaOrig="1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42.75pt" o:ole="">
            <v:imagedata r:id="rId10" o:title=""/>
          </v:shape>
          <o:OLEObject Type="Embed" ProgID="Equation.3" ShapeID="_x0000_i1025" DrawAspect="Content" ObjectID="_1630483675" r:id="rId11"/>
        </w:object>
      </w:r>
    </w:p>
    <w:p w:rsidR="006550FC" w:rsidRPr="005A34F2" w:rsidRDefault="006550FC" w:rsidP="006550FC">
      <w:pPr>
        <w:autoSpaceDE w:val="0"/>
        <w:autoSpaceDN w:val="0"/>
        <w:adjustRightInd w:val="0"/>
        <w:ind w:firstLine="709"/>
        <w:jc w:val="both"/>
        <w:rPr>
          <w:rFonts w:eastAsiaTheme="minorHAnsi"/>
          <w:sz w:val="28"/>
          <w:szCs w:val="28"/>
          <w:lang w:eastAsia="en-US"/>
        </w:rPr>
      </w:pPr>
      <w:r w:rsidRPr="005A34F2">
        <w:rPr>
          <w:rFonts w:eastAsiaTheme="minorHAnsi"/>
          <w:sz w:val="28"/>
          <w:szCs w:val="28"/>
          <w:lang w:eastAsia="en-US"/>
        </w:rPr>
        <w:t>где:</w:t>
      </w:r>
    </w:p>
    <w:p w:rsidR="006550FC" w:rsidRPr="006550FC" w:rsidRDefault="006550FC" w:rsidP="006550FC">
      <w:pPr>
        <w:autoSpaceDE w:val="0"/>
        <w:autoSpaceDN w:val="0"/>
        <w:adjustRightInd w:val="0"/>
        <w:ind w:firstLine="709"/>
        <w:jc w:val="both"/>
        <w:rPr>
          <w:rFonts w:eastAsiaTheme="minorHAnsi"/>
          <w:sz w:val="28"/>
          <w:szCs w:val="28"/>
          <w:lang w:eastAsia="en-US"/>
        </w:rPr>
      </w:pPr>
      <w:proofErr w:type="spellStart"/>
      <w:r w:rsidRPr="005A34F2">
        <w:rPr>
          <w:rFonts w:eastAsiaTheme="minorHAnsi"/>
          <w:i/>
          <w:sz w:val="28"/>
          <w:szCs w:val="28"/>
          <w:lang w:val="en-US" w:eastAsia="en-US"/>
        </w:rPr>
        <w:t>C</w:t>
      </w:r>
      <w:r w:rsidRPr="005A34F2">
        <w:rPr>
          <w:rFonts w:eastAsiaTheme="minorHAnsi"/>
          <w:i/>
          <w:sz w:val="28"/>
          <w:szCs w:val="28"/>
          <w:vertAlign w:val="subscript"/>
          <w:lang w:val="en-US" w:eastAsia="en-US"/>
        </w:rPr>
        <w:t>i</w:t>
      </w:r>
      <w:proofErr w:type="spellEnd"/>
      <w:r w:rsidRPr="005A34F2">
        <w:rPr>
          <w:rFonts w:eastAsiaTheme="minorHAnsi"/>
          <w:sz w:val="28"/>
          <w:szCs w:val="28"/>
          <w:lang w:eastAsia="en-US"/>
        </w:rPr>
        <w:t xml:space="preserve"> – </w:t>
      </w:r>
      <w:r w:rsidRPr="005A34F2">
        <w:rPr>
          <w:color w:val="000000"/>
          <w:sz w:val="28"/>
          <w:szCs w:val="28"/>
        </w:rPr>
        <w:t>объем субвенции</w:t>
      </w:r>
      <w:r w:rsidRPr="005A34F2">
        <w:rPr>
          <w:rFonts w:eastAsiaTheme="minorHAnsi"/>
          <w:sz w:val="28"/>
          <w:szCs w:val="28"/>
          <w:lang w:eastAsia="en-US"/>
        </w:rPr>
        <w:t>, предоставляемой</w:t>
      </w:r>
      <w:r>
        <w:rPr>
          <w:rFonts w:eastAsiaTheme="minorHAnsi"/>
          <w:sz w:val="28"/>
          <w:szCs w:val="28"/>
          <w:lang w:eastAsia="en-US"/>
        </w:rPr>
        <w:t xml:space="preserve"> </w:t>
      </w:r>
      <w:r w:rsidRPr="006550FC">
        <w:rPr>
          <w:rFonts w:eastAsiaTheme="minorHAnsi"/>
          <w:sz w:val="28"/>
          <w:szCs w:val="28"/>
          <w:lang w:eastAsia="en-US"/>
        </w:rPr>
        <w:t>бюджету i-</w:t>
      </w:r>
      <w:proofErr w:type="spellStart"/>
      <w:r w:rsidRPr="006550FC">
        <w:rPr>
          <w:rFonts w:eastAsiaTheme="minorHAnsi"/>
          <w:sz w:val="28"/>
          <w:szCs w:val="28"/>
          <w:lang w:eastAsia="en-US"/>
        </w:rPr>
        <w:t>го</w:t>
      </w:r>
      <w:proofErr w:type="spellEnd"/>
      <w:r w:rsidRPr="006550FC">
        <w:rPr>
          <w:rFonts w:eastAsiaTheme="minorHAnsi"/>
          <w:sz w:val="28"/>
          <w:szCs w:val="28"/>
          <w:lang w:eastAsia="en-US"/>
        </w:rPr>
        <w:t xml:space="preserve"> </w:t>
      </w:r>
      <w:r w:rsidRPr="006550FC">
        <w:rPr>
          <w:color w:val="000000"/>
          <w:sz w:val="28"/>
          <w:szCs w:val="28"/>
        </w:rPr>
        <w:t>муниципального образования</w:t>
      </w:r>
      <w:r w:rsidRPr="006550FC">
        <w:rPr>
          <w:rFonts w:eastAsiaTheme="minorHAnsi"/>
          <w:sz w:val="28"/>
          <w:szCs w:val="28"/>
          <w:lang w:eastAsia="en-US"/>
        </w:rPr>
        <w:t>;</w:t>
      </w:r>
    </w:p>
    <w:p w:rsidR="006550FC" w:rsidRPr="006550FC" w:rsidRDefault="006550FC" w:rsidP="006550FC">
      <w:pPr>
        <w:autoSpaceDE w:val="0"/>
        <w:autoSpaceDN w:val="0"/>
        <w:adjustRightInd w:val="0"/>
        <w:ind w:firstLine="709"/>
        <w:jc w:val="both"/>
        <w:rPr>
          <w:rFonts w:eastAsiaTheme="minorHAnsi"/>
          <w:sz w:val="28"/>
          <w:szCs w:val="28"/>
          <w:lang w:eastAsia="en-US"/>
        </w:rPr>
      </w:pPr>
      <w:r w:rsidRPr="006550FC">
        <w:rPr>
          <w:rFonts w:eastAsiaTheme="minorHAnsi"/>
          <w:i/>
          <w:sz w:val="28"/>
          <w:szCs w:val="28"/>
          <w:lang w:val="en-US" w:eastAsia="en-US"/>
        </w:rPr>
        <w:t>n</w:t>
      </w:r>
      <w:r w:rsidRPr="006550FC">
        <w:rPr>
          <w:rFonts w:eastAsiaTheme="minorHAnsi"/>
          <w:sz w:val="28"/>
          <w:szCs w:val="28"/>
          <w:lang w:eastAsia="en-US"/>
        </w:rPr>
        <w:t xml:space="preserve"> – </w:t>
      </w:r>
      <w:proofErr w:type="gramStart"/>
      <w:r w:rsidRPr="006550FC">
        <w:rPr>
          <w:rFonts w:eastAsiaTheme="minorHAnsi"/>
          <w:sz w:val="28"/>
          <w:szCs w:val="28"/>
          <w:lang w:eastAsia="en-US"/>
        </w:rPr>
        <w:t>число</w:t>
      </w:r>
      <w:proofErr w:type="gramEnd"/>
      <w:r w:rsidRPr="006550FC">
        <w:rPr>
          <w:rFonts w:eastAsiaTheme="minorHAnsi"/>
          <w:sz w:val="28"/>
          <w:szCs w:val="28"/>
          <w:lang w:eastAsia="en-US"/>
        </w:rPr>
        <w:t xml:space="preserve"> муниципальных образований, наделенных полномочиями</w:t>
      </w:r>
      <w:r w:rsidRPr="006550FC">
        <w:rPr>
          <w:rFonts w:eastAsia="Calibri"/>
          <w:bCs/>
          <w:sz w:val="28"/>
          <w:szCs w:val="28"/>
        </w:rPr>
        <w:t xml:space="preserve"> на государственную регистрацию актов гражданского состояния</w:t>
      </w:r>
      <w:r w:rsidRPr="006550FC">
        <w:rPr>
          <w:rFonts w:eastAsiaTheme="minorHAnsi"/>
          <w:sz w:val="28"/>
          <w:szCs w:val="28"/>
          <w:lang w:eastAsia="en-US"/>
        </w:rPr>
        <w:t>.</w:t>
      </w:r>
    </w:p>
    <w:p w:rsidR="006550FC" w:rsidRDefault="006550FC" w:rsidP="006550FC">
      <w:pPr>
        <w:autoSpaceDE w:val="0"/>
        <w:autoSpaceDN w:val="0"/>
        <w:adjustRightInd w:val="0"/>
        <w:ind w:firstLine="709"/>
        <w:jc w:val="both"/>
        <w:rPr>
          <w:rFonts w:eastAsiaTheme="minorHAnsi"/>
          <w:sz w:val="28"/>
          <w:szCs w:val="28"/>
          <w:lang w:eastAsia="en-US"/>
        </w:rPr>
      </w:pPr>
      <w:r w:rsidRPr="006550FC">
        <w:rPr>
          <w:rFonts w:eastAsiaTheme="minorHAnsi"/>
          <w:sz w:val="28"/>
          <w:szCs w:val="28"/>
          <w:lang w:eastAsia="en-US"/>
        </w:rPr>
        <w:t>3. Объем субвенции, предоставляемой бюджету i-</w:t>
      </w:r>
      <w:proofErr w:type="spellStart"/>
      <w:r w:rsidRPr="006550FC">
        <w:rPr>
          <w:rFonts w:eastAsiaTheme="minorHAnsi"/>
          <w:sz w:val="28"/>
          <w:szCs w:val="28"/>
          <w:lang w:eastAsia="en-US"/>
        </w:rPr>
        <w:t>го</w:t>
      </w:r>
      <w:proofErr w:type="spellEnd"/>
      <w:r w:rsidRPr="006550FC">
        <w:rPr>
          <w:rFonts w:eastAsiaTheme="minorHAnsi"/>
          <w:sz w:val="28"/>
          <w:szCs w:val="28"/>
          <w:lang w:eastAsia="en-US"/>
        </w:rPr>
        <w:t xml:space="preserve"> </w:t>
      </w:r>
      <w:r w:rsidRPr="006550FC">
        <w:rPr>
          <w:color w:val="000000"/>
          <w:sz w:val="28"/>
          <w:szCs w:val="28"/>
        </w:rPr>
        <w:t>муниципального образования</w:t>
      </w:r>
      <w:r w:rsidRPr="006550FC">
        <w:rPr>
          <w:rFonts w:eastAsiaTheme="minorHAnsi"/>
          <w:sz w:val="28"/>
          <w:szCs w:val="28"/>
          <w:lang w:eastAsia="en-US"/>
        </w:rPr>
        <w:t>, определяется по формуле:</w:t>
      </w:r>
    </w:p>
    <w:p w:rsidR="006550FC" w:rsidRPr="005A34F2" w:rsidRDefault="006550FC" w:rsidP="006550FC">
      <w:pPr>
        <w:autoSpaceDE w:val="0"/>
        <w:autoSpaceDN w:val="0"/>
        <w:adjustRightInd w:val="0"/>
        <w:ind w:firstLine="709"/>
        <w:jc w:val="both"/>
        <w:rPr>
          <w:rFonts w:eastAsiaTheme="minorHAnsi"/>
          <w:sz w:val="28"/>
          <w:szCs w:val="28"/>
          <w:lang w:eastAsia="en-US"/>
        </w:rPr>
      </w:pPr>
    </w:p>
    <w:p w:rsidR="006550FC" w:rsidRPr="005A34F2" w:rsidRDefault="006550FC" w:rsidP="006550FC">
      <w:pPr>
        <w:autoSpaceDE w:val="0"/>
        <w:autoSpaceDN w:val="0"/>
        <w:adjustRightInd w:val="0"/>
        <w:jc w:val="center"/>
        <w:rPr>
          <w:rFonts w:eastAsiaTheme="minorHAnsi"/>
          <w:i/>
          <w:sz w:val="28"/>
          <w:szCs w:val="28"/>
          <w:lang w:eastAsia="en-US"/>
        </w:rPr>
      </w:pPr>
      <w:r w:rsidRPr="005A34F2">
        <w:rPr>
          <w:rFonts w:eastAsiaTheme="minorHAnsi"/>
          <w:i/>
          <w:sz w:val="28"/>
          <w:szCs w:val="28"/>
          <w:lang w:eastAsia="en-US"/>
        </w:rPr>
        <w:t>С</w:t>
      </w:r>
      <w:proofErr w:type="spellStart"/>
      <w:proofErr w:type="gramStart"/>
      <w:r w:rsidRPr="005A34F2">
        <w:rPr>
          <w:rFonts w:eastAsiaTheme="minorHAnsi"/>
          <w:i/>
          <w:sz w:val="28"/>
          <w:szCs w:val="28"/>
          <w:vertAlign w:val="subscript"/>
          <w:lang w:val="en-US" w:eastAsia="en-US"/>
        </w:rPr>
        <w:t>i</w:t>
      </w:r>
      <w:proofErr w:type="spellEnd"/>
      <w:proofErr w:type="gramEnd"/>
      <w:r w:rsidRPr="005A34F2">
        <w:rPr>
          <w:rFonts w:eastAsiaTheme="minorHAnsi"/>
          <w:i/>
          <w:sz w:val="28"/>
          <w:szCs w:val="28"/>
          <w:lang w:eastAsia="en-US"/>
        </w:rPr>
        <w:t xml:space="preserve"> = </w:t>
      </w:r>
      <w:r w:rsidRPr="005A34F2">
        <w:rPr>
          <w:rFonts w:eastAsiaTheme="minorHAnsi"/>
          <w:i/>
          <w:sz w:val="28"/>
          <w:szCs w:val="28"/>
          <w:lang w:val="en-US" w:eastAsia="en-US"/>
        </w:rPr>
        <w:t>A</w:t>
      </w:r>
      <w:r w:rsidRPr="005A34F2">
        <w:rPr>
          <w:rFonts w:eastAsiaTheme="minorHAnsi"/>
          <w:i/>
          <w:sz w:val="28"/>
          <w:szCs w:val="28"/>
          <w:vertAlign w:val="subscript"/>
          <w:lang w:val="en-US" w:eastAsia="en-US"/>
        </w:rPr>
        <w:t>i</w:t>
      </w:r>
      <w:r w:rsidRPr="005A34F2">
        <w:rPr>
          <w:rFonts w:eastAsiaTheme="minorHAnsi"/>
          <w:i/>
          <w:sz w:val="28"/>
          <w:szCs w:val="28"/>
          <w:lang w:eastAsia="en-US"/>
        </w:rPr>
        <w:t xml:space="preserve"> </w:t>
      </w:r>
      <w:r w:rsidRPr="005A34F2">
        <w:rPr>
          <w:rFonts w:eastAsiaTheme="minorHAnsi"/>
          <w:sz w:val="28"/>
          <w:szCs w:val="28"/>
          <w:lang w:eastAsia="en-US"/>
        </w:rPr>
        <w:t>х</w:t>
      </w:r>
      <w:r w:rsidRPr="005A34F2">
        <w:rPr>
          <w:rFonts w:eastAsiaTheme="minorHAnsi"/>
          <w:i/>
          <w:sz w:val="28"/>
          <w:szCs w:val="28"/>
          <w:lang w:eastAsia="en-US"/>
        </w:rPr>
        <w:t xml:space="preserve"> </w:t>
      </w:r>
      <w:proofErr w:type="spellStart"/>
      <w:r w:rsidRPr="005A34F2">
        <w:rPr>
          <w:rFonts w:eastAsiaTheme="minorHAnsi"/>
          <w:i/>
          <w:sz w:val="28"/>
          <w:szCs w:val="28"/>
          <w:lang w:eastAsia="en-US"/>
        </w:rPr>
        <w:t>Н</w:t>
      </w:r>
      <w:r w:rsidRPr="005A34F2">
        <w:rPr>
          <w:rFonts w:eastAsiaTheme="minorHAnsi"/>
          <w:i/>
          <w:sz w:val="28"/>
          <w:szCs w:val="28"/>
          <w:vertAlign w:val="subscript"/>
          <w:lang w:eastAsia="en-US"/>
        </w:rPr>
        <w:t>i</w:t>
      </w:r>
      <w:proofErr w:type="spellEnd"/>
      <w:r w:rsidRPr="005A34F2">
        <w:rPr>
          <w:rFonts w:eastAsiaTheme="minorHAnsi"/>
          <w:i/>
          <w:sz w:val="28"/>
          <w:szCs w:val="28"/>
          <w:lang w:eastAsia="en-US"/>
        </w:rPr>
        <w:t xml:space="preserve"> </w:t>
      </w:r>
      <w:r w:rsidRPr="005A34F2">
        <w:rPr>
          <w:rFonts w:eastAsiaTheme="minorHAnsi"/>
          <w:sz w:val="28"/>
          <w:szCs w:val="28"/>
          <w:lang w:eastAsia="en-US"/>
        </w:rPr>
        <w:t>x</w:t>
      </w:r>
      <w:r w:rsidRPr="005A34F2">
        <w:rPr>
          <w:rFonts w:eastAsiaTheme="minorHAnsi"/>
          <w:i/>
          <w:sz w:val="28"/>
          <w:szCs w:val="28"/>
          <w:lang w:eastAsia="en-US"/>
        </w:rPr>
        <w:t xml:space="preserve"> </w:t>
      </w:r>
      <w:r w:rsidRPr="005A34F2">
        <w:rPr>
          <w:rFonts w:eastAsiaTheme="minorHAnsi"/>
          <w:i/>
          <w:sz w:val="28"/>
          <w:szCs w:val="28"/>
          <w:lang w:val="en-US" w:eastAsia="en-US"/>
        </w:rPr>
        <w:t>K</w:t>
      </w:r>
      <w:r w:rsidRPr="005A34F2">
        <w:rPr>
          <w:rFonts w:eastAsiaTheme="minorHAnsi"/>
          <w:i/>
          <w:sz w:val="28"/>
          <w:szCs w:val="28"/>
          <w:vertAlign w:val="subscript"/>
          <w:lang w:eastAsia="en-US"/>
        </w:rPr>
        <w:t>i</w:t>
      </w:r>
      <w:r w:rsidRPr="005A34F2">
        <w:rPr>
          <w:rFonts w:eastAsiaTheme="minorHAnsi"/>
          <w:i/>
          <w:sz w:val="28"/>
          <w:szCs w:val="28"/>
          <w:lang w:eastAsia="en-US"/>
        </w:rPr>
        <w:t xml:space="preserve"> </w:t>
      </w:r>
      <w:r w:rsidRPr="00683C42">
        <w:rPr>
          <w:rFonts w:eastAsiaTheme="minorHAnsi"/>
          <w:sz w:val="28"/>
          <w:szCs w:val="28"/>
          <w:lang w:eastAsia="en-US"/>
        </w:rPr>
        <w:t>,</w:t>
      </w:r>
    </w:p>
    <w:p w:rsidR="006550FC" w:rsidRPr="005A34F2" w:rsidRDefault="006550FC" w:rsidP="006550FC">
      <w:pPr>
        <w:autoSpaceDE w:val="0"/>
        <w:autoSpaceDN w:val="0"/>
        <w:adjustRightInd w:val="0"/>
        <w:ind w:firstLine="709"/>
        <w:jc w:val="both"/>
        <w:rPr>
          <w:rFonts w:eastAsiaTheme="minorHAnsi"/>
          <w:sz w:val="28"/>
          <w:szCs w:val="28"/>
          <w:lang w:eastAsia="en-US"/>
        </w:rPr>
      </w:pPr>
      <w:r w:rsidRPr="005A34F2">
        <w:rPr>
          <w:rFonts w:eastAsiaTheme="minorHAnsi"/>
          <w:sz w:val="28"/>
          <w:szCs w:val="28"/>
          <w:lang w:eastAsia="en-US"/>
        </w:rPr>
        <w:t>где:</w:t>
      </w:r>
    </w:p>
    <w:p w:rsidR="006550FC" w:rsidRPr="005A34F2" w:rsidRDefault="006550FC" w:rsidP="006550FC">
      <w:pPr>
        <w:autoSpaceDE w:val="0"/>
        <w:autoSpaceDN w:val="0"/>
        <w:adjustRightInd w:val="0"/>
        <w:ind w:firstLine="709"/>
        <w:jc w:val="both"/>
        <w:rPr>
          <w:rFonts w:eastAsiaTheme="minorHAnsi"/>
          <w:sz w:val="28"/>
          <w:szCs w:val="28"/>
          <w:lang w:eastAsia="en-US"/>
        </w:rPr>
      </w:pPr>
      <w:proofErr w:type="spellStart"/>
      <w:r w:rsidRPr="005A34F2">
        <w:rPr>
          <w:rFonts w:eastAsia="Calibri"/>
          <w:bCs/>
          <w:i/>
          <w:sz w:val="28"/>
          <w:szCs w:val="28"/>
        </w:rPr>
        <w:t>А</w:t>
      </w:r>
      <w:proofErr w:type="gramStart"/>
      <w:r w:rsidRPr="005A34F2">
        <w:rPr>
          <w:rFonts w:eastAsia="Calibri"/>
          <w:bCs/>
          <w:i/>
          <w:sz w:val="28"/>
          <w:szCs w:val="28"/>
          <w:vertAlign w:val="subscript"/>
        </w:rPr>
        <w:t>i</w:t>
      </w:r>
      <w:proofErr w:type="spellEnd"/>
      <w:proofErr w:type="gramEnd"/>
      <w:r w:rsidRPr="005A34F2">
        <w:rPr>
          <w:rFonts w:eastAsia="Calibri"/>
          <w:bCs/>
          <w:sz w:val="28"/>
          <w:szCs w:val="28"/>
        </w:rPr>
        <w:t xml:space="preserve"> – количество актов гражданского состояния и юридически значимых действий, совершенных органами местного самоуправления муниципальных районов, в том числе городских и сельских поселений, и городских округов за отчетный период;</w:t>
      </w:r>
    </w:p>
    <w:p w:rsidR="006550FC" w:rsidRPr="005A34F2" w:rsidRDefault="006550FC" w:rsidP="006550FC">
      <w:pPr>
        <w:autoSpaceDE w:val="0"/>
        <w:autoSpaceDN w:val="0"/>
        <w:adjustRightInd w:val="0"/>
        <w:ind w:firstLine="709"/>
        <w:jc w:val="both"/>
        <w:rPr>
          <w:rFonts w:eastAsiaTheme="minorHAnsi"/>
          <w:sz w:val="28"/>
          <w:szCs w:val="28"/>
          <w:lang w:eastAsia="en-US"/>
        </w:rPr>
      </w:pPr>
      <w:proofErr w:type="spellStart"/>
      <w:proofErr w:type="gramStart"/>
      <w:r w:rsidRPr="005A34F2">
        <w:rPr>
          <w:rFonts w:eastAsia="Calibri"/>
          <w:bCs/>
          <w:i/>
          <w:sz w:val="28"/>
          <w:szCs w:val="28"/>
        </w:rPr>
        <w:lastRenderedPageBreak/>
        <w:t>Н</w:t>
      </w:r>
      <w:r w:rsidRPr="005A34F2">
        <w:rPr>
          <w:rFonts w:eastAsia="Calibri"/>
          <w:bCs/>
          <w:i/>
          <w:sz w:val="28"/>
          <w:szCs w:val="28"/>
          <w:vertAlign w:val="subscript"/>
        </w:rPr>
        <w:t>i</w:t>
      </w:r>
      <w:proofErr w:type="spellEnd"/>
      <w:r w:rsidRPr="005A34F2">
        <w:rPr>
          <w:rFonts w:eastAsia="Calibri"/>
          <w:bCs/>
          <w:sz w:val="28"/>
          <w:szCs w:val="28"/>
        </w:rPr>
        <w:t xml:space="preserve"> </w:t>
      </w:r>
      <w:r>
        <w:rPr>
          <w:rFonts w:eastAsia="Calibri"/>
          <w:bCs/>
          <w:sz w:val="28"/>
          <w:szCs w:val="28"/>
        </w:rPr>
        <w:t>–</w:t>
      </w:r>
      <w:r w:rsidRPr="005A34F2">
        <w:rPr>
          <w:rFonts w:eastAsia="Calibri"/>
          <w:bCs/>
          <w:sz w:val="28"/>
          <w:szCs w:val="28"/>
        </w:rPr>
        <w:t xml:space="preserve"> средний</w:t>
      </w:r>
      <w:r>
        <w:rPr>
          <w:rFonts w:eastAsia="Calibri"/>
          <w:bCs/>
          <w:sz w:val="28"/>
          <w:szCs w:val="28"/>
        </w:rPr>
        <w:t xml:space="preserve"> </w:t>
      </w:r>
      <w:r w:rsidRPr="005A34F2">
        <w:rPr>
          <w:rFonts w:eastAsia="Calibri"/>
          <w:bCs/>
          <w:sz w:val="28"/>
          <w:szCs w:val="28"/>
        </w:rPr>
        <w:t xml:space="preserve">норматив финансовых затрат (в расчете на одно юридически значимое действие) на выполнение федеральных полномочий по государственной регистрации актов гражданского состояния, который определяется на </w:t>
      </w:r>
      <w:r w:rsidRPr="005A34F2">
        <w:rPr>
          <w:rFonts w:eastAsiaTheme="minorHAnsi"/>
          <w:sz w:val="28"/>
          <w:szCs w:val="28"/>
          <w:lang w:eastAsia="en-US"/>
        </w:rPr>
        <w:t xml:space="preserve">очередной финансовый год и плановый период </w:t>
      </w:r>
      <w:r w:rsidRPr="005A34F2">
        <w:rPr>
          <w:rFonts w:eastAsia="Calibri"/>
          <w:bCs/>
          <w:sz w:val="28"/>
          <w:szCs w:val="28"/>
        </w:rPr>
        <w:t>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 согласованию с</w:t>
      </w:r>
      <w:proofErr w:type="gramEnd"/>
      <w:r w:rsidRPr="005A34F2">
        <w:rPr>
          <w:rFonts w:eastAsia="Calibri"/>
          <w:bCs/>
          <w:sz w:val="28"/>
          <w:szCs w:val="28"/>
        </w:rPr>
        <w:t xml:space="preserve"> Министерством финансов Российской Федерации;</w:t>
      </w:r>
    </w:p>
    <w:p w:rsidR="006550FC" w:rsidRPr="005A34F2" w:rsidRDefault="006550FC" w:rsidP="006550FC">
      <w:pPr>
        <w:autoSpaceDE w:val="0"/>
        <w:autoSpaceDN w:val="0"/>
        <w:adjustRightInd w:val="0"/>
        <w:ind w:firstLine="709"/>
        <w:jc w:val="both"/>
        <w:rPr>
          <w:rFonts w:eastAsia="Calibri"/>
          <w:bCs/>
          <w:sz w:val="28"/>
          <w:szCs w:val="28"/>
        </w:rPr>
      </w:pPr>
      <w:proofErr w:type="spellStart"/>
      <w:proofErr w:type="gramStart"/>
      <w:r w:rsidRPr="005A34F2">
        <w:rPr>
          <w:rFonts w:eastAsia="Calibri"/>
          <w:bCs/>
          <w:i/>
          <w:sz w:val="28"/>
          <w:szCs w:val="28"/>
        </w:rPr>
        <w:t>К</w:t>
      </w:r>
      <w:r w:rsidRPr="005A34F2">
        <w:rPr>
          <w:rFonts w:eastAsia="Calibri"/>
          <w:bCs/>
          <w:i/>
          <w:sz w:val="28"/>
          <w:szCs w:val="28"/>
          <w:vertAlign w:val="subscript"/>
        </w:rPr>
        <w:t>i</w:t>
      </w:r>
      <w:proofErr w:type="spellEnd"/>
      <w:r w:rsidRPr="005A34F2">
        <w:rPr>
          <w:rFonts w:eastAsia="Calibri"/>
          <w:bCs/>
          <w:sz w:val="28"/>
          <w:szCs w:val="28"/>
        </w:rPr>
        <w:t xml:space="preserve"> – средний коэффициент сложности актов гражданского состояния и юридически значимых действий по вопросам государственной регистрации актов гражданского состояния, совершаемых органами местного самоуправления муниципальных районов, в том числе городских и сельских поселений, и городских округов, который определяется на </w:t>
      </w:r>
      <w:r w:rsidRPr="005A34F2">
        <w:rPr>
          <w:rFonts w:eastAsiaTheme="minorHAnsi"/>
          <w:sz w:val="28"/>
          <w:szCs w:val="28"/>
          <w:lang w:eastAsia="en-US"/>
        </w:rPr>
        <w:t>очередной финансовый год</w:t>
      </w:r>
      <w:r w:rsidRPr="005A34F2">
        <w:rPr>
          <w:rFonts w:eastAsia="Calibri"/>
          <w:bCs/>
          <w:sz w:val="28"/>
          <w:szCs w:val="28"/>
        </w:rPr>
        <w:t xml:space="preserve"> </w:t>
      </w:r>
      <w:r w:rsidRPr="005A34F2">
        <w:rPr>
          <w:rFonts w:eastAsiaTheme="minorHAnsi"/>
          <w:sz w:val="28"/>
          <w:szCs w:val="28"/>
          <w:lang w:eastAsia="en-US"/>
        </w:rPr>
        <w:t xml:space="preserve">и плановый период </w:t>
      </w:r>
      <w:r w:rsidRPr="005A34F2">
        <w:rPr>
          <w:rFonts w:eastAsia="Calibri"/>
          <w:bCs/>
          <w:sz w:val="28"/>
          <w:szCs w:val="28"/>
        </w:rPr>
        <w:t>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w:t>
      </w:r>
      <w:proofErr w:type="gramEnd"/>
      <w:r w:rsidRPr="005A34F2">
        <w:rPr>
          <w:rFonts w:eastAsia="Calibri"/>
          <w:bCs/>
          <w:sz w:val="28"/>
          <w:szCs w:val="28"/>
        </w:rPr>
        <w:t xml:space="preserve"> нормативно-правовому регулированию в сфере государственной регистрации актов гражданского состояния, по согласованию с Министерством финансов Российской Федерации.</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jc w:val="both"/>
        <w:rPr>
          <w:rFonts w:ascii="Times New Roman" w:hAnsi="Times New Roman" w:cs="Times New Roman"/>
          <w:sz w:val="28"/>
          <w:szCs w:val="28"/>
        </w:rPr>
      </w:pPr>
    </w:p>
    <w:p w:rsidR="0007552E" w:rsidRDefault="0007552E">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Default="006550FC">
      <w:pPr>
        <w:pStyle w:val="ConsPlusNormal"/>
        <w:jc w:val="both"/>
        <w:rPr>
          <w:rFonts w:ascii="Times New Roman" w:hAnsi="Times New Roman" w:cs="Times New Roman"/>
          <w:sz w:val="28"/>
          <w:szCs w:val="28"/>
        </w:rPr>
      </w:pPr>
    </w:p>
    <w:p w:rsidR="006550FC" w:rsidRPr="0007552E" w:rsidRDefault="006550FC">
      <w:pPr>
        <w:pStyle w:val="ConsPlusNormal"/>
        <w:jc w:val="both"/>
        <w:rPr>
          <w:rFonts w:ascii="Times New Roman" w:hAnsi="Times New Roman" w:cs="Times New Roman"/>
          <w:sz w:val="28"/>
          <w:szCs w:val="28"/>
        </w:rPr>
      </w:pP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jc w:val="right"/>
        <w:outlineLvl w:val="0"/>
        <w:rPr>
          <w:rFonts w:ascii="Times New Roman" w:hAnsi="Times New Roman" w:cs="Times New Roman"/>
          <w:sz w:val="28"/>
          <w:szCs w:val="28"/>
        </w:rPr>
      </w:pPr>
      <w:r w:rsidRPr="0007552E">
        <w:rPr>
          <w:rFonts w:ascii="Times New Roman" w:hAnsi="Times New Roman" w:cs="Times New Roman"/>
          <w:sz w:val="28"/>
          <w:szCs w:val="28"/>
        </w:rPr>
        <w:t xml:space="preserve">Приложение </w:t>
      </w:r>
      <w:hyperlink r:id="rId12" w:history="1">
        <w:r w:rsidRPr="006550FC">
          <w:rPr>
            <w:rFonts w:ascii="Times New Roman" w:hAnsi="Times New Roman" w:cs="Times New Roman"/>
            <w:sz w:val="28"/>
            <w:szCs w:val="28"/>
          </w:rPr>
          <w:t>3</w:t>
        </w:r>
      </w:hyperlink>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к Закону Республики Татарстан</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"О наделении органов местного</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самоуправления в Республике Татарстан</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 xml:space="preserve">полномочиями на </w:t>
      </w:r>
      <w:proofErr w:type="gramStart"/>
      <w:r w:rsidRPr="0007552E">
        <w:rPr>
          <w:rFonts w:ascii="Times New Roman" w:hAnsi="Times New Roman" w:cs="Times New Roman"/>
          <w:sz w:val="28"/>
          <w:szCs w:val="28"/>
        </w:rPr>
        <w:t>государственную</w:t>
      </w:r>
      <w:proofErr w:type="gramEnd"/>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регистрацию актов</w:t>
      </w:r>
    </w:p>
    <w:p w:rsidR="0007552E" w:rsidRPr="0007552E" w:rsidRDefault="0007552E">
      <w:pPr>
        <w:pStyle w:val="ConsPlusNormal"/>
        <w:jc w:val="right"/>
        <w:rPr>
          <w:rFonts w:ascii="Times New Roman" w:hAnsi="Times New Roman" w:cs="Times New Roman"/>
          <w:sz w:val="28"/>
          <w:szCs w:val="28"/>
        </w:rPr>
      </w:pPr>
      <w:r w:rsidRPr="0007552E">
        <w:rPr>
          <w:rFonts w:ascii="Times New Roman" w:hAnsi="Times New Roman" w:cs="Times New Roman"/>
          <w:sz w:val="28"/>
          <w:szCs w:val="28"/>
        </w:rPr>
        <w:t>гражданского состояния"</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Title"/>
        <w:jc w:val="center"/>
        <w:rPr>
          <w:rFonts w:ascii="Times New Roman" w:hAnsi="Times New Roman" w:cs="Times New Roman"/>
          <w:sz w:val="28"/>
          <w:szCs w:val="28"/>
        </w:rPr>
      </w:pPr>
      <w:bookmarkStart w:id="4" w:name="P361"/>
      <w:bookmarkEnd w:id="4"/>
      <w:r w:rsidRPr="0007552E">
        <w:rPr>
          <w:rFonts w:ascii="Times New Roman" w:hAnsi="Times New Roman" w:cs="Times New Roman"/>
          <w:sz w:val="28"/>
          <w:szCs w:val="28"/>
        </w:rPr>
        <w:t>МЕТОДИКА РАСЧЕТА</w:t>
      </w:r>
    </w:p>
    <w:p w:rsidR="0007552E" w:rsidRPr="0007552E" w:rsidRDefault="0007552E">
      <w:pPr>
        <w:pStyle w:val="ConsPlusTitle"/>
        <w:jc w:val="center"/>
        <w:rPr>
          <w:rFonts w:ascii="Times New Roman" w:hAnsi="Times New Roman" w:cs="Times New Roman"/>
          <w:sz w:val="28"/>
          <w:szCs w:val="28"/>
        </w:rPr>
      </w:pPr>
      <w:r w:rsidRPr="0007552E">
        <w:rPr>
          <w:rFonts w:ascii="Times New Roman" w:hAnsi="Times New Roman" w:cs="Times New Roman"/>
          <w:sz w:val="28"/>
          <w:szCs w:val="28"/>
        </w:rPr>
        <w:t>ОРГАНАМИ МЕСТНОГО САМОУПРАВЛЕНИЯ МУНИЦИПАЛЬНЫХ РАЙОНОВ</w:t>
      </w:r>
      <w:r w:rsidR="006550FC">
        <w:rPr>
          <w:rFonts w:ascii="Times New Roman" w:hAnsi="Times New Roman" w:cs="Times New Roman"/>
          <w:sz w:val="28"/>
          <w:szCs w:val="28"/>
        </w:rPr>
        <w:t xml:space="preserve"> </w:t>
      </w:r>
      <w:r w:rsidRPr="0007552E">
        <w:rPr>
          <w:rFonts w:ascii="Times New Roman" w:hAnsi="Times New Roman" w:cs="Times New Roman"/>
          <w:sz w:val="28"/>
          <w:szCs w:val="28"/>
        </w:rPr>
        <w:t>СУБВЕНЦИЙ, ПРЕДОСТАВЛЯЕМЫХ БЮДЖЕТАМ ГОРОДСКИХ И СЕЛЬСКИХ</w:t>
      </w:r>
      <w:r w:rsidR="006550FC">
        <w:rPr>
          <w:rFonts w:ascii="Times New Roman" w:hAnsi="Times New Roman" w:cs="Times New Roman"/>
          <w:sz w:val="28"/>
          <w:szCs w:val="28"/>
        </w:rPr>
        <w:t xml:space="preserve"> </w:t>
      </w:r>
      <w:r w:rsidRPr="0007552E">
        <w:rPr>
          <w:rFonts w:ascii="Times New Roman" w:hAnsi="Times New Roman" w:cs="Times New Roman"/>
          <w:sz w:val="28"/>
          <w:szCs w:val="28"/>
        </w:rPr>
        <w:t>ПОСЕЛЕНИЙ ИЗ БЮДЖЕТОВ МУНИЦИПАЛЬНЫХ РАЙОНОВ</w:t>
      </w:r>
      <w:r w:rsidR="006550FC">
        <w:rPr>
          <w:rFonts w:ascii="Times New Roman" w:hAnsi="Times New Roman" w:cs="Times New Roman"/>
          <w:sz w:val="28"/>
          <w:szCs w:val="28"/>
        </w:rPr>
        <w:t xml:space="preserve"> </w:t>
      </w:r>
      <w:r w:rsidRPr="0007552E">
        <w:rPr>
          <w:rFonts w:ascii="Times New Roman" w:hAnsi="Times New Roman" w:cs="Times New Roman"/>
          <w:sz w:val="28"/>
          <w:szCs w:val="28"/>
        </w:rPr>
        <w:t>РЕСПУБЛИКИ ТАТАРСТАН ДЛЯ ОСУЩЕСТВЛЕНИЯ ПОЛНОМОЧИЙ</w:t>
      </w:r>
      <w:r w:rsidR="006550FC">
        <w:rPr>
          <w:rFonts w:ascii="Times New Roman" w:hAnsi="Times New Roman" w:cs="Times New Roman"/>
          <w:sz w:val="28"/>
          <w:szCs w:val="28"/>
        </w:rPr>
        <w:t xml:space="preserve"> </w:t>
      </w:r>
      <w:r w:rsidRPr="0007552E">
        <w:rPr>
          <w:rFonts w:ascii="Times New Roman" w:hAnsi="Times New Roman" w:cs="Times New Roman"/>
          <w:sz w:val="28"/>
          <w:szCs w:val="28"/>
        </w:rPr>
        <w:t>НА ГОСУДАРСТВЕННУЮ РЕГИСТРАЦИЮ АКТОВ ГРАЖДАНСКОГО СОСТОЯНИЯ</w:t>
      </w:r>
    </w:p>
    <w:p w:rsidR="0007552E" w:rsidRPr="0007552E" w:rsidRDefault="0007552E">
      <w:pPr>
        <w:spacing w:after="1"/>
        <w:rPr>
          <w:sz w:val="28"/>
          <w:szCs w:val="28"/>
        </w:rPr>
      </w:pPr>
    </w:p>
    <w:p w:rsidR="0007552E" w:rsidRPr="006550FC"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 xml:space="preserve">1. Методика расчета органами местного самоуправления муниципальных районов субвенций, предоставляемых бюджетам городских и сельских поселений из бюджетов муниципальных районов Республики Татарстан для осуществления полномочий на государственную регистрацию актов гражданского состояния, разработана в соответствии с Бюджетным </w:t>
      </w:r>
      <w:hyperlink r:id="rId13" w:history="1">
        <w:r w:rsidRPr="006550FC">
          <w:rPr>
            <w:rFonts w:ascii="Times New Roman" w:hAnsi="Times New Roman" w:cs="Times New Roman"/>
            <w:sz w:val="28"/>
            <w:szCs w:val="28"/>
          </w:rPr>
          <w:t>кодексом</w:t>
        </w:r>
      </w:hyperlink>
      <w:r w:rsidRPr="006550FC">
        <w:rPr>
          <w:rFonts w:ascii="Times New Roman" w:hAnsi="Times New Roman" w:cs="Times New Roman"/>
          <w:sz w:val="28"/>
          <w:szCs w:val="28"/>
        </w:rPr>
        <w:t xml:space="preserve"> Российской Федерации и Бюджетным </w:t>
      </w:r>
      <w:hyperlink r:id="rId14" w:history="1">
        <w:r w:rsidRPr="006550FC">
          <w:rPr>
            <w:rFonts w:ascii="Times New Roman" w:hAnsi="Times New Roman" w:cs="Times New Roman"/>
            <w:sz w:val="28"/>
            <w:szCs w:val="28"/>
          </w:rPr>
          <w:t>кодексом</w:t>
        </w:r>
      </w:hyperlink>
      <w:r w:rsidRPr="006550FC">
        <w:rPr>
          <w:rFonts w:ascii="Times New Roman" w:hAnsi="Times New Roman" w:cs="Times New Roman"/>
          <w:sz w:val="28"/>
          <w:szCs w:val="28"/>
        </w:rPr>
        <w:t xml:space="preserve"> Республики Татарстан.</w:t>
      </w:r>
    </w:p>
    <w:p w:rsidR="0007552E" w:rsidRPr="0007552E" w:rsidRDefault="0007552E" w:rsidP="006550FC">
      <w:pPr>
        <w:pStyle w:val="ConsPlusNormal"/>
        <w:spacing w:before="220"/>
        <w:ind w:firstLine="539"/>
        <w:jc w:val="both"/>
        <w:rPr>
          <w:rFonts w:ascii="Times New Roman" w:hAnsi="Times New Roman" w:cs="Times New Roman"/>
          <w:sz w:val="28"/>
          <w:szCs w:val="28"/>
        </w:rPr>
      </w:pPr>
      <w:r w:rsidRPr="006550FC">
        <w:rPr>
          <w:rFonts w:ascii="Times New Roman" w:hAnsi="Times New Roman" w:cs="Times New Roman"/>
          <w:sz w:val="28"/>
          <w:szCs w:val="28"/>
        </w:rPr>
        <w:t>2. Размер субвенции на обеспечение осуществления орган</w:t>
      </w:r>
      <w:r w:rsidRPr="0007552E">
        <w:rPr>
          <w:rFonts w:ascii="Times New Roman" w:hAnsi="Times New Roman" w:cs="Times New Roman"/>
          <w:sz w:val="28"/>
          <w:szCs w:val="28"/>
        </w:rPr>
        <w:t>ами местного самоуправления городских и сельских поселений полномочий на государственную регистрацию актов гражданского состояния, предоставляемой бюджету городского или сельского поселения из бюджета муниципального района Республики Татарстан, определяется по формуле:</w:t>
      </w:r>
    </w:p>
    <w:p w:rsidR="0007552E" w:rsidRPr="0007552E" w:rsidRDefault="0007552E">
      <w:pPr>
        <w:pStyle w:val="ConsPlusNormal"/>
        <w:jc w:val="both"/>
        <w:rPr>
          <w:rFonts w:ascii="Times New Roman" w:hAnsi="Times New Roman" w:cs="Times New Roman"/>
          <w:sz w:val="28"/>
          <w:szCs w:val="28"/>
        </w:rPr>
      </w:pPr>
    </w:p>
    <w:p w:rsidR="0007552E" w:rsidRPr="0007552E" w:rsidRDefault="003E213B">
      <w:pPr>
        <w:pStyle w:val="ConsPlusNormal"/>
        <w:ind w:firstLine="540"/>
        <w:jc w:val="both"/>
        <w:rPr>
          <w:rFonts w:ascii="Times New Roman" w:hAnsi="Times New Roman" w:cs="Times New Roman"/>
          <w:sz w:val="28"/>
          <w:szCs w:val="28"/>
        </w:rPr>
      </w:pPr>
      <w:r>
        <w:rPr>
          <w:rFonts w:ascii="Times New Roman" w:hAnsi="Times New Roman" w:cs="Times New Roman"/>
          <w:position w:val="-8"/>
          <w:sz w:val="28"/>
          <w:szCs w:val="28"/>
        </w:rPr>
        <w:pict>
          <v:shape id="_x0000_i1026" style="width:126.75pt;height:19.5pt" coordsize="" o:spt="100" adj="0,,0" path="" filled="f" stroked="f">
            <v:stroke joinstyle="miter"/>
            <v:imagedata r:id="rId15" o:title="base_23880_117697_32773"/>
            <v:formulas/>
            <v:path o:connecttype="segments"/>
          </v:shape>
        </w:pic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ind w:firstLine="540"/>
        <w:jc w:val="both"/>
        <w:rPr>
          <w:rFonts w:ascii="Times New Roman" w:hAnsi="Times New Roman" w:cs="Times New Roman"/>
          <w:sz w:val="28"/>
          <w:szCs w:val="28"/>
        </w:rPr>
      </w:pPr>
      <w:r w:rsidRPr="0007552E">
        <w:rPr>
          <w:rFonts w:ascii="Times New Roman" w:hAnsi="Times New Roman" w:cs="Times New Roman"/>
          <w:sz w:val="28"/>
          <w:szCs w:val="28"/>
        </w:rPr>
        <w:t>где:</w:t>
      </w:r>
    </w:p>
    <w:p w:rsidR="0007552E" w:rsidRPr="0007552E" w:rsidRDefault="003E213B">
      <w:pPr>
        <w:pStyle w:val="ConsPlusNormal"/>
        <w:spacing w:before="220"/>
        <w:ind w:firstLine="540"/>
        <w:jc w:val="both"/>
        <w:rPr>
          <w:rFonts w:ascii="Times New Roman" w:hAnsi="Times New Roman" w:cs="Times New Roman"/>
          <w:sz w:val="28"/>
          <w:szCs w:val="28"/>
        </w:rPr>
      </w:pPr>
      <w:r>
        <w:rPr>
          <w:rFonts w:ascii="Times New Roman" w:hAnsi="Times New Roman" w:cs="Times New Roman"/>
          <w:position w:val="-8"/>
          <w:sz w:val="28"/>
          <w:szCs w:val="28"/>
        </w:rPr>
        <w:pict>
          <v:shape id="_x0000_i1027" style="width:33pt;height:19.5pt" coordsize="" o:spt="100" adj="0,,0" path="" filled="f" stroked="f">
            <v:stroke joinstyle="miter"/>
            <v:imagedata r:id="rId16" o:title="base_23880_117697_32774"/>
            <v:formulas/>
            <v:path o:connecttype="segments"/>
          </v:shape>
        </w:pict>
      </w:r>
      <w:r w:rsidR="0007552E" w:rsidRPr="0007552E">
        <w:rPr>
          <w:rFonts w:ascii="Times New Roman" w:hAnsi="Times New Roman" w:cs="Times New Roman"/>
          <w:sz w:val="28"/>
          <w:szCs w:val="28"/>
        </w:rPr>
        <w:t xml:space="preserve"> - размер субвенции;</w:t>
      </w:r>
    </w:p>
    <w:p w:rsidR="0007552E" w:rsidRPr="0007552E" w:rsidRDefault="003E213B">
      <w:pPr>
        <w:pStyle w:val="ConsPlusNormal"/>
        <w:spacing w:before="220"/>
        <w:ind w:firstLine="540"/>
        <w:jc w:val="both"/>
        <w:rPr>
          <w:rFonts w:ascii="Times New Roman" w:hAnsi="Times New Roman" w:cs="Times New Roman"/>
          <w:sz w:val="28"/>
          <w:szCs w:val="28"/>
        </w:rPr>
      </w:pPr>
      <w:r>
        <w:rPr>
          <w:rFonts w:ascii="Times New Roman" w:hAnsi="Times New Roman" w:cs="Times New Roman"/>
          <w:position w:val="-7"/>
          <w:sz w:val="28"/>
          <w:szCs w:val="28"/>
        </w:rPr>
        <w:pict>
          <v:shape id="_x0000_i1028" style="width:20.25pt;height:18pt" coordsize="" o:spt="100" adj="0,,0" path="" filled="f" stroked="f">
            <v:stroke joinstyle="miter"/>
            <v:imagedata r:id="rId17" o:title="base_23880_117697_32775"/>
            <v:formulas/>
            <v:path o:connecttype="segments"/>
          </v:shape>
        </w:pict>
      </w:r>
      <w:r w:rsidR="0007552E" w:rsidRPr="0007552E">
        <w:rPr>
          <w:rFonts w:ascii="Times New Roman" w:hAnsi="Times New Roman" w:cs="Times New Roman"/>
          <w:sz w:val="28"/>
          <w:szCs w:val="28"/>
        </w:rPr>
        <w:t xml:space="preserve"> - количество актов гражданского состояния и юридически значимых действий, совершенных органом местного самоуправления городского или сельского поселения за отчетный период;</w:t>
      </w:r>
    </w:p>
    <w:p w:rsidR="0007552E" w:rsidRPr="0007552E" w:rsidRDefault="003E213B">
      <w:pPr>
        <w:pStyle w:val="ConsPlusNormal"/>
        <w:spacing w:before="220"/>
        <w:ind w:firstLine="540"/>
        <w:jc w:val="both"/>
        <w:rPr>
          <w:rFonts w:ascii="Times New Roman" w:hAnsi="Times New Roman" w:cs="Times New Roman"/>
          <w:sz w:val="28"/>
          <w:szCs w:val="28"/>
        </w:rPr>
      </w:pPr>
      <w:r>
        <w:rPr>
          <w:rFonts w:ascii="Times New Roman" w:hAnsi="Times New Roman" w:cs="Times New Roman"/>
          <w:position w:val="-7"/>
          <w:sz w:val="28"/>
          <w:szCs w:val="28"/>
        </w:rPr>
        <w:pict>
          <v:shape id="_x0000_i1029" style="width:17.25pt;height:18pt" coordsize="" o:spt="100" adj="0,,0" path="" filled="f" stroked="f">
            <v:stroke joinstyle="miter"/>
            <v:imagedata r:id="rId18" o:title="base_23880_117697_32776"/>
            <v:formulas/>
            <v:path o:connecttype="segments"/>
          </v:shape>
        </w:pict>
      </w:r>
      <w:r w:rsidR="0007552E" w:rsidRPr="0007552E">
        <w:rPr>
          <w:rFonts w:ascii="Times New Roman" w:hAnsi="Times New Roman" w:cs="Times New Roman"/>
          <w:sz w:val="28"/>
          <w:szCs w:val="28"/>
        </w:rPr>
        <w:t xml:space="preserve"> </w:t>
      </w:r>
      <w:proofErr w:type="gramStart"/>
      <w:r w:rsidR="0007552E" w:rsidRPr="0007552E">
        <w:rPr>
          <w:rFonts w:ascii="Times New Roman" w:hAnsi="Times New Roman" w:cs="Times New Roman"/>
          <w:sz w:val="28"/>
          <w:szCs w:val="28"/>
        </w:rPr>
        <w:t xml:space="preserve">- средний норматив финансовых затрат (в расчете на одно юридически значимое действие) на выполнение федеральных полномочий по государственной регистрации актов гражданского состояния, который определяется на соответствующий год в порядке, установленном уполномоченным федеральным органом исполнительной власти, </w:t>
      </w:r>
      <w:r w:rsidR="0007552E" w:rsidRPr="0007552E">
        <w:rPr>
          <w:rFonts w:ascii="Times New Roman" w:hAnsi="Times New Roman" w:cs="Times New Roman"/>
          <w:sz w:val="28"/>
          <w:szCs w:val="28"/>
        </w:rPr>
        <w:lastRenderedPageBreak/>
        <w:t>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 согласованию с Министерством финансов Российской Федерации;</w:t>
      </w:r>
      <w:proofErr w:type="gramEnd"/>
    </w:p>
    <w:p w:rsidR="0007552E" w:rsidRPr="0007552E" w:rsidRDefault="003E213B">
      <w:pPr>
        <w:pStyle w:val="ConsPlusNormal"/>
        <w:spacing w:before="220"/>
        <w:ind w:firstLine="540"/>
        <w:jc w:val="both"/>
        <w:rPr>
          <w:rFonts w:ascii="Times New Roman" w:hAnsi="Times New Roman" w:cs="Times New Roman"/>
          <w:sz w:val="28"/>
          <w:szCs w:val="28"/>
        </w:rPr>
      </w:pPr>
      <w:r>
        <w:rPr>
          <w:rFonts w:ascii="Times New Roman" w:hAnsi="Times New Roman" w:cs="Times New Roman"/>
          <w:position w:val="-7"/>
          <w:sz w:val="28"/>
          <w:szCs w:val="28"/>
        </w:rPr>
        <w:pict>
          <v:shape id="_x0000_i1030" style="width:21.75pt;height:18pt" coordsize="" o:spt="100" adj="0,,0" path="" filled="f" stroked="f">
            <v:stroke joinstyle="miter"/>
            <v:imagedata r:id="rId19" o:title="base_23880_117697_32777"/>
            <v:formulas/>
            <v:path o:connecttype="segments"/>
          </v:shape>
        </w:pict>
      </w:r>
      <w:r w:rsidR="0007552E" w:rsidRPr="0007552E">
        <w:rPr>
          <w:rFonts w:ascii="Times New Roman" w:hAnsi="Times New Roman" w:cs="Times New Roman"/>
          <w:sz w:val="28"/>
          <w:szCs w:val="28"/>
        </w:rPr>
        <w:t xml:space="preserve"> </w:t>
      </w:r>
      <w:proofErr w:type="gramStart"/>
      <w:r w:rsidR="0007552E" w:rsidRPr="0007552E">
        <w:rPr>
          <w:rFonts w:ascii="Times New Roman" w:hAnsi="Times New Roman" w:cs="Times New Roman"/>
          <w:sz w:val="28"/>
          <w:szCs w:val="28"/>
        </w:rPr>
        <w:t>- средний коэффициент сложности актов гражданского состояния и юридически значимых действий по вопросам государственной регистрации актов гражданского состояния, совершаемых органом местного самоуправления городского или сельского поселения, который определяется на соответствующий год в порядке, установленном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 согласованию с Министерством</w:t>
      </w:r>
      <w:proofErr w:type="gramEnd"/>
      <w:r w:rsidR="0007552E" w:rsidRPr="0007552E">
        <w:rPr>
          <w:rFonts w:ascii="Times New Roman" w:hAnsi="Times New Roman" w:cs="Times New Roman"/>
          <w:sz w:val="28"/>
          <w:szCs w:val="28"/>
        </w:rPr>
        <w:t xml:space="preserve"> финансов Российской Федерации.</w:t>
      </w: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jc w:val="both"/>
        <w:rPr>
          <w:rFonts w:ascii="Times New Roman" w:hAnsi="Times New Roman" w:cs="Times New Roman"/>
          <w:sz w:val="28"/>
          <w:szCs w:val="28"/>
        </w:rPr>
      </w:pPr>
    </w:p>
    <w:p w:rsidR="0007552E" w:rsidRPr="0007552E" w:rsidRDefault="0007552E">
      <w:pPr>
        <w:pStyle w:val="ConsPlusNormal"/>
        <w:pBdr>
          <w:top w:val="single" w:sz="6" w:space="0" w:color="auto"/>
        </w:pBdr>
        <w:spacing w:before="100" w:after="100"/>
        <w:jc w:val="both"/>
        <w:rPr>
          <w:rFonts w:ascii="Times New Roman" w:hAnsi="Times New Roman" w:cs="Times New Roman"/>
          <w:sz w:val="28"/>
          <w:szCs w:val="28"/>
        </w:rPr>
      </w:pPr>
    </w:p>
    <w:p w:rsidR="00EF1D4E" w:rsidRPr="0007552E" w:rsidRDefault="00EF1D4E">
      <w:pPr>
        <w:rPr>
          <w:sz w:val="28"/>
          <w:szCs w:val="28"/>
        </w:rPr>
      </w:pPr>
    </w:p>
    <w:sectPr w:rsidR="00EF1D4E" w:rsidRPr="0007552E" w:rsidSect="00A03EF7">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EF7" w:rsidRDefault="00A03EF7" w:rsidP="00A03EF7">
      <w:r>
        <w:separator/>
      </w:r>
    </w:p>
  </w:endnote>
  <w:endnote w:type="continuationSeparator" w:id="0">
    <w:p w:rsidR="00A03EF7" w:rsidRDefault="00A03EF7" w:rsidP="00A03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EF7" w:rsidRDefault="00A03EF7" w:rsidP="00A03EF7">
      <w:r>
        <w:separator/>
      </w:r>
    </w:p>
  </w:footnote>
  <w:footnote w:type="continuationSeparator" w:id="0">
    <w:p w:rsidR="00A03EF7" w:rsidRDefault="00A03EF7" w:rsidP="00A03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767189"/>
      <w:docPartObj>
        <w:docPartGallery w:val="Page Numbers (Top of Page)"/>
        <w:docPartUnique/>
      </w:docPartObj>
    </w:sdtPr>
    <w:sdtEndPr/>
    <w:sdtContent>
      <w:p w:rsidR="00A03EF7" w:rsidRDefault="00A03EF7">
        <w:pPr>
          <w:pStyle w:val="a3"/>
          <w:jc w:val="center"/>
        </w:pPr>
        <w:r>
          <w:fldChar w:fldCharType="begin"/>
        </w:r>
        <w:r>
          <w:instrText>PAGE   \* MERGEFORMAT</w:instrText>
        </w:r>
        <w:r>
          <w:fldChar w:fldCharType="separate"/>
        </w:r>
        <w:r w:rsidR="003E213B">
          <w:rPr>
            <w:noProof/>
          </w:rPr>
          <w:t>2</w:t>
        </w:r>
        <w:r>
          <w:fldChar w:fldCharType="end"/>
        </w:r>
      </w:p>
    </w:sdtContent>
  </w:sdt>
  <w:p w:rsidR="00A03EF7" w:rsidRDefault="00A03EF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52E"/>
    <w:rsid w:val="0007552E"/>
    <w:rsid w:val="003E213B"/>
    <w:rsid w:val="006550FC"/>
    <w:rsid w:val="00A03EF7"/>
    <w:rsid w:val="00BE5210"/>
    <w:rsid w:val="00C26370"/>
    <w:rsid w:val="00EF1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0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55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755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7552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A03EF7"/>
    <w:pPr>
      <w:tabs>
        <w:tab w:val="center" w:pos="4677"/>
        <w:tab w:val="right" w:pos="9355"/>
      </w:tabs>
    </w:pPr>
  </w:style>
  <w:style w:type="character" w:customStyle="1" w:styleId="a4">
    <w:name w:val="Верхний колонтитул Знак"/>
    <w:basedOn w:val="a0"/>
    <w:link w:val="a3"/>
    <w:uiPriority w:val="99"/>
    <w:rsid w:val="00A03EF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03EF7"/>
    <w:pPr>
      <w:tabs>
        <w:tab w:val="center" w:pos="4677"/>
        <w:tab w:val="right" w:pos="9355"/>
      </w:tabs>
    </w:pPr>
  </w:style>
  <w:style w:type="character" w:customStyle="1" w:styleId="a6">
    <w:name w:val="Нижний колонтитул Знак"/>
    <w:basedOn w:val="a0"/>
    <w:link w:val="a5"/>
    <w:uiPriority w:val="99"/>
    <w:rsid w:val="00A03EF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0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55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755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7552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A03EF7"/>
    <w:pPr>
      <w:tabs>
        <w:tab w:val="center" w:pos="4677"/>
        <w:tab w:val="right" w:pos="9355"/>
      </w:tabs>
    </w:pPr>
  </w:style>
  <w:style w:type="character" w:customStyle="1" w:styleId="a4">
    <w:name w:val="Верхний колонтитул Знак"/>
    <w:basedOn w:val="a0"/>
    <w:link w:val="a3"/>
    <w:uiPriority w:val="99"/>
    <w:rsid w:val="00A03EF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03EF7"/>
    <w:pPr>
      <w:tabs>
        <w:tab w:val="center" w:pos="4677"/>
        <w:tab w:val="right" w:pos="9355"/>
      </w:tabs>
    </w:pPr>
  </w:style>
  <w:style w:type="character" w:customStyle="1" w:styleId="a6">
    <w:name w:val="Нижний колонтитул Знак"/>
    <w:basedOn w:val="a0"/>
    <w:link w:val="a5"/>
    <w:uiPriority w:val="99"/>
    <w:rsid w:val="00A03EF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FB9BEEFB765C93472A491DB4AC7AFE3263CD4FC49F77CF6A7F65CB27487E51C35DDA0042176D9D1551C67715AA92FE5F033N" TargetMode="External"/><Relationship Id="rId13" Type="http://schemas.openxmlformats.org/officeDocument/2006/relationships/hyperlink" Target="consultantplus://offline/ref=2FB9BEEFB765C93472A48FD65CABF2EC2D348AF54AF371A9F8A907EF238EEF4B6092A158642ACAD0551C657845FA32N" TargetMode="External"/><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BA45C6095FBF796CD26D2F6D82D0AA20C0D10EC2A2653B2B6A7A2BA57083BCE30F42FCB18DCCBF1501BFDD1D7572D4BD8ED17D5DA446BBE6CEE5C711jBmBM" TargetMode="External"/><Relationship Id="rId12" Type="http://schemas.openxmlformats.org/officeDocument/2006/relationships/hyperlink" Target="consultantplus://offline/ref=2FB9BEEFB765C93472A491DB4AC7AFE3263CD4FC49F07AFCA2FA01B87CDEE91E32D2FF012667D9D15C02667E4DA07BB54EAF907C1AE42B57D17D245EF53EN" TargetMode="External"/><Relationship Id="rId17" Type="http://schemas.openxmlformats.org/officeDocument/2006/relationships/image" Target="media/image4.wmf"/><Relationship Id="rId2" Type="http://schemas.microsoft.com/office/2007/relationships/stylesWithEffects" Target="stylesWithEffects.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2.wmf"/><Relationship Id="rId10" Type="http://schemas.openxmlformats.org/officeDocument/2006/relationships/image" Target="media/image1.wmf"/><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hyperlink" Target="consultantplus://offline/ref=2FB9BEEFB765C93472A491DB4AC7AFE3263CD4FC49F07AFCA2FA01B87CDEE91E32D2FF012667D9D15C02667E4DA07BB54EAF907C1AE42B57D17D245EF53EN" TargetMode="External"/><Relationship Id="rId14" Type="http://schemas.openxmlformats.org/officeDocument/2006/relationships/hyperlink" Target="consultantplus://offline/ref=2FB9BEEFB765C93472A491DB4AC7AFE3263CD4FC49F07CF7A6F501B87CDEE91E32D2FF01346781DD5D0B79784DB52DE40BFF33N"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18</Pages>
  <Words>4677</Words>
  <Characters>26665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Кондрева Ирина Владимировна</dc:creator>
  <cp:lastModifiedBy>Алия Загидуллина</cp:lastModifiedBy>
  <cp:revision>5</cp:revision>
  <dcterms:created xsi:type="dcterms:W3CDTF">2019-09-19T13:55:00Z</dcterms:created>
  <dcterms:modified xsi:type="dcterms:W3CDTF">2019-09-20T08:20:00Z</dcterms:modified>
</cp:coreProperties>
</file>